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DFF" w:rsidRPr="00700045" w:rsidRDefault="00B26DFF" w:rsidP="00B26DFF">
      <w:pPr>
        <w:rPr>
          <w:rFonts w:ascii="Calibri" w:hAnsi="Calibri" w:cs="Calibri"/>
          <w:color w:val="000000"/>
          <w:sz w:val="22"/>
          <w:szCs w:val="22"/>
          <w:lang w:val="nl-NL"/>
        </w:rPr>
      </w:pPr>
      <w:r w:rsidRPr="00700045">
        <w:rPr>
          <w:lang w:val="nl-NL"/>
        </w:rPr>
        <w:tab/>
      </w:r>
      <w:r w:rsidRPr="00700045">
        <w:rPr>
          <w:lang w:val="nl-NL"/>
        </w:rPr>
        <w:tab/>
      </w:r>
      <w:r w:rsidRPr="00700045">
        <w:rPr>
          <w:lang w:val="nl-NL"/>
        </w:rPr>
        <w:tab/>
      </w:r>
      <w:r w:rsidRPr="00700045">
        <w:rPr>
          <w:lang w:val="nl-NL"/>
        </w:rPr>
        <w:tab/>
      </w:r>
      <w:r w:rsidRPr="00700045">
        <w:rPr>
          <w:lang w:val="nl-NL"/>
        </w:rPr>
        <w:tab/>
      </w:r>
    </w:p>
    <w:p w:rsidR="00B26DFF" w:rsidRPr="00700045" w:rsidRDefault="00B26DFF" w:rsidP="00B26DFF">
      <w:pPr>
        <w:rPr>
          <w:rFonts w:ascii="Calibri" w:hAnsi="Calibri" w:cs="Calibri"/>
          <w:b/>
          <w:bCs/>
          <w:color w:val="1F497D"/>
          <w:lang w:val="nl-NL"/>
        </w:rPr>
      </w:pPr>
    </w:p>
    <w:p w:rsidR="00D7368B" w:rsidRPr="00700045" w:rsidRDefault="009D2529" w:rsidP="00B26DFF">
      <w:pPr>
        <w:pBdr>
          <w:top w:val="single" w:sz="4" w:space="1" w:color="auto"/>
          <w:left w:val="single" w:sz="4" w:space="4" w:color="auto"/>
          <w:bottom w:val="single" w:sz="4" w:space="1" w:color="auto"/>
          <w:right w:val="single" w:sz="4" w:space="4" w:color="auto"/>
        </w:pBdr>
        <w:jc w:val="center"/>
        <w:rPr>
          <w:rFonts w:ascii="Calibri" w:hAnsi="Calibri" w:cs="Calibri"/>
          <w:b/>
          <w:bCs/>
          <w:color w:val="008000"/>
          <w:sz w:val="32"/>
          <w:szCs w:val="32"/>
          <w:lang w:val="nl-NL"/>
        </w:rPr>
      </w:pPr>
      <w:r w:rsidRPr="00700045">
        <w:rPr>
          <w:rFonts w:ascii="Calibri" w:hAnsi="Calibri"/>
          <w:b/>
          <w:color w:val="008000"/>
          <w:sz w:val="32"/>
          <w:lang w:val="nl-NL"/>
        </w:rPr>
        <w:t xml:space="preserve"> Afdelingshoofd – Afdeling Sociale zaken</w:t>
      </w:r>
    </w:p>
    <w:p w:rsidR="00B26DFF" w:rsidRPr="00700045" w:rsidRDefault="00B26DFF" w:rsidP="00B26DFF">
      <w:pPr>
        <w:pBdr>
          <w:top w:val="single" w:sz="4" w:space="1" w:color="auto"/>
          <w:left w:val="single" w:sz="4" w:space="4" w:color="auto"/>
          <w:bottom w:val="single" w:sz="4" w:space="1" w:color="auto"/>
          <w:right w:val="single" w:sz="4" w:space="4" w:color="auto"/>
        </w:pBdr>
        <w:jc w:val="center"/>
        <w:rPr>
          <w:rFonts w:ascii="Calibri" w:hAnsi="Calibri" w:cs="Calibri"/>
          <w:b/>
          <w:bCs/>
          <w:color w:val="008000"/>
          <w:sz w:val="32"/>
          <w:szCs w:val="32"/>
          <w:lang w:val="nl-NL"/>
        </w:rPr>
      </w:pPr>
      <w:r w:rsidRPr="00700045">
        <w:rPr>
          <w:rFonts w:ascii="Calibri" w:hAnsi="Calibri"/>
          <w:b/>
          <w:color w:val="008000"/>
          <w:sz w:val="32"/>
          <w:lang w:val="nl-NL"/>
        </w:rPr>
        <w:t>Niveau A5 (M/V)</w:t>
      </w:r>
    </w:p>
    <w:p w:rsidR="00B26DFF" w:rsidRPr="00700045" w:rsidRDefault="00A33D53" w:rsidP="00B26DFF">
      <w:pPr>
        <w:pBdr>
          <w:top w:val="single" w:sz="4" w:space="1" w:color="auto"/>
          <w:left w:val="single" w:sz="4" w:space="4" w:color="auto"/>
          <w:bottom w:val="single" w:sz="4" w:space="1" w:color="auto"/>
          <w:right w:val="single" w:sz="4" w:space="4" w:color="auto"/>
        </w:pBdr>
        <w:jc w:val="center"/>
        <w:rPr>
          <w:rFonts w:ascii="Calibri" w:hAnsi="Calibri" w:cs="Calibri"/>
          <w:b/>
          <w:bCs/>
          <w:color w:val="008000"/>
          <w:sz w:val="28"/>
          <w:szCs w:val="28"/>
          <w:lang w:val="nl-NL"/>
        </w:rPr>
      </w:pPr>
      <w:r w:rsidRPr="00700045">
        <w:rPr>
          <w:rFonts w:ascii="Calibri" w:hAnsi="Calibri"/>
          <w:b/>
          <w:color w:val="008000"/>
          <w:sz w:val="28"/>
          <w:lang w:val="nl-NL"/>
        </w:rPr>
        <w:t>COD - voltijds</w:t>
      </w:r>
    </w:p>
    <w:p w:rsidR="00B26DFF" w:rsidRPr="00700045" w:rsidRDefault="00B26DFF" w:rsidP="00B26DFF">
      <w:pPr>
        <w:jc w:val="center"/>
        <w:rPr>
          <w:rFonts w:ascii="Calibri" w:hAnsi="Calibri" w:cs="Calibri"/>
          <w:b/>
          <w:caps/>
          <w:color w:val="008000"/>
          <w:sz w:val="22"/>
          <w:u w:val="single"/>
          <w:lang w:val="nl-NL"/>
        </w:rPr>
      </w:pPr>
    </w:p>
    <w:p w:rsidR="00B26DFF" w:rsidRPr="00700045" w:rsidRDefault="00B26DFF" w:rsidP="00B26DFF">
      <w:pPr>
        <w:jc w:val="center"/>
        <w:rPr>
          <w:rFonts w:ascii="Calibri" w:hAnsi="Calibri" w:cs="Calibri"/>
          <w:b/>
          <w:caps/>
          <w:color w:val="008000"/>
          <w:sz w:val="22"/>
          <w:u w:val="single"/>
          <w:lang w:val="nl-NL"/>
        </w:rPr>
      </w:pPr>
    </w:p>
    <w:p w:rsidR="00B26DFF" w:rsidRPr="00700045" w:rsidRDefault="00B26DFF" w:rsidP="00B26DFF">
      <w:pPr>
        <w:jc w:val="both"/>
        <w:rPr>
          <w:rFonts w:ascii="Calibri" w:hAnsi="Calibri" w:cs="Calibri"/>
          <w:sz w:val="22"/>
          <w:szCs w:val="22"/>
          <w:lang w:val="nl-NL"/>
        </w:rPr>
      </w:pPr>
      <w:r w:rsidRPr="00700045">
        <w:rPr>
          <w:rFonts w:ascii="Calibri" w:hAnsi="Calibri"/>
          <w:sz w:val="22"/>
          <w:lang w:val="nl-NL"/>
        </w:rPr>
        <w:t xml:space="preserve">Om de kwaliteit van de dienstverlening aan het publiek te garanderen werft het OCMW van Vorst een Afdelingshoofd aan in de Afdeling Sociale zaken, die onder rechtstreekse supervisie van de Secretaris zal werken en deel zal uitmaken van het Directiecomité. </w:t>
      </w:r>
    </w:p>
    <w:p w:rsidR="007220F0" w:rsidRPr="00700045" w:rsidRDefault="007220F0" w:rsidP="007220F0">
      <w:pPr>
        <w:jc w:val="both"/>
        <w:rPr>
          <w:rFonts w:ascii="Calibri" w:hAnsi="Calibri" w:cs="Calibri"/>
          <w:sz w:val="22"/>
          <w:szCs w:val="22"/>
          <w:lang w:val="nl-NL"/>
        </w:rPr>
      </w:pPr>
      <w:r w:rsidRPr="00700045">
        <w:rPr>
          <w:rFonts w:ascii="Calibri" w:hAnsi="Calibri"/>
          <w:sz w:val="22"/>
          <w:lang w:val="nl-NL"/>
        </w:rPr>
        <w:t xml:space="preserve">Het OCMW van Vorst biedt u de kans om in een dynamisch bestuur te vertoeven, waar het sociale beleid gericht is op </w:t>
      </w:r>
      <w:r w:rsidRPr="00700045">
        <w:rPr>
          <w:rFonts w:ascii="Calibri" w:hAnsi="Calibri"/>
          <w:b/>
          <w:sz w:val="22"/>
          <w:lang w:val="nl-NL"/>
        </w:rPr>
        <w:t>preventief werken</w:t>
      </w:r>
      <w:r w:rsidRPr="00700045">
        <w:rPr>
          <w:rFonts w:ascii="Calibri" w:hAnsi="Calibri"/>
          <w:sz w:val="22"/>
          <w:lang w:val="nl-NL"/>
        </w:rPr>
        <w:t xml:space="preserve"> en op </w:t>
      </w:r>
      <w:r w:rsidRPr="00700045">
        <w:rPr>
          <w:rFonts w:ascii="Calibri" w:hAnsi="Calibri"/>
          <w:b/>
          <w:sz w:val="22"/>
          <w:lang w:val="nl-NL"/>
        </w:rPr>
        <w:t>begeleiding</w:t>
      </w:r>
      <w:r w:rsidRPr="00700045">
        <w:rPr>
          <w:rFonts w:ascii="Calibri" w:hAnsi="Calibri"/>
          <w:sz w:val="22"/>
          <w:lang w:val="nl-NL"/>
        </w:rPr>
        <w:t xml:space="preserve"> veeleer dan op controle.</w:t>
      </w:r>
    </w:p>
    <w:p w:rsidR="00B26DFF" w:rsidRPr="00700045" w:rsidRDefault="00B26DFF" w:rsidP="00B26DFF">
      <w:pPr>
        <w:jc w:val="both"/>
        <w:rPr>
          <w:rFonts w:ascii="Calibri" w:hAnsi="Calibri" w:cs="Calibri"/>
          <w:sz w:val="22"/>
          <w:szCs w:val="22"/>
          <w:lang w:val="nl-NL"/>
        </w:rPr>
      </w:pPr>
    </w:p>
    <w:p w:rsidR="00264545" w:rsidRPr="00700045" w:rsidRDefault="00264545" w:rsidP="00B26DFF">
      <w:pPr>
        <w:jc w:val="both"/>
        <w:rPr>
          <w:rFonts w:ascii="Calibri" w:hAnsi="Calibri" w:cs="Calibri"/>
          <w:sz w:val="22"/>
          <w:szCs w:val="22"/>
          <w:lang w:val="nl-NL"/>
        </w:rPr>
      </w:pPr>
    </w:p>
    <w:p w:rsidR="00393B1A" w:rsidRPr="00700045" w:rsidRDefault="00393B1A" w:rsidP="00393B1A">
      <w:pPr>
        <w:jc w:val="center"/>
        <w:rPr>
          <w:rFonts w:ascii="Calibri" w:hAnsi="Calibri" w:cs="Calibri"/>
          <w:b/>
          <w:caps/>
          <w:color w:val="008000"/>
          <w:sz w:val="22"/>
          <w:u w:val="single"/>
          <w:lang w:val="nl-NL"/>
        </w:rPr>
      </w:pPr>
      <w:r w:rsidRPr="00700045">
        <w:rPr>
          <w:rFonts w:ascii="Calibri" w:hAnsi="Calibri"/>
          <w:b/>
          <w:caps/>
          <w:color w:val="008000"/>
          <w:sz w:val="22"/>
          <w:u w:val="single"/>
          <w:lang w:val="nl-NL"/>
        </w:rPr>
        <w:t>PRESENTATIE VAN DE FUNCTIE</w:t>
      </w:r>
    </w:p>
    <w:p w:rsidR="00264545" w:rsidRPr="00700045" w:rsidRDefault="00264545" w:rsidP="00FA544A">
      <w:pPr>
        <w:jc w:val="both"/>
        <w:rPr>
          <w:rFonts w:ascii="Calibri" w:hAnsi="Calibri" w:cs="Calibri"/>
          <w:sz w:val="22"/>
          <w:szCs w:val="22"/>
          <w:lang w:val="nl-NL"/>
        </w:rPr>
      </w:pPr>
    </w:p>
    <w:p w:rsidR="00393B1A" w:rsidRPr="00700045" w:rsidRDefault="00393B1A" w:rsidP="00FA544A">
      <w:pPr>
        <w:jc w:val="both"/>
        <w:rPr>
          <w:rFonts w:ascii="Calibri" w:hAnsi="Calibri" w:cs="Calibri"/>
          <w:sz w:val="22"/>
          <w:szCs w:val="22"/>
          <w:lang w:val="nl-NL"/>
        </w:rPr>
      </w:pPr>
      <w:r w:rsidRPr="00700045">
        <w:rPr>
          <w:rFonts w:ascii="Calibri" w:hAnsi="Calibri"/>
          <w:sz w:val="22"/>
          <w:lang w:val="nl-NL"/>
        </w:rPr>
        <w:t>De Afdeling Sociale Zaken bestaat uit 8 diensten en meer dan 80 sociale hulpverleners (sociaal assistenten, ambtenaren voor inschakeling in het beroepsleven, energieconsulenten, familiale hulp, onthaal- en administratieve ambtenaren).</w:t>
      </w:r>
    </w:p>
    <w:p w:rsidR="00C623B5" w:rsidRPr="00700045" w:rsidRDefault="00C623B5" w:rsidP="00FA544A">
      <w:pPr>
        <w:jc w:val="both"/>
        <w:rPr>
          <w:rFonts w:ascii="Calibri" w:hAnsi="Calibri" w:cs="Calibri"/>
          <w:sz w:val="22"/>
          <w:szCs w:val="22"/>
          <w:lang w:val="nl-NL"/>
        </w:rPr>
      </w:pPr>
    </w:p>
    <w:p w:rsidR="00264545" w:rsidRPr="00700045" w:rsidRDefault="00264545" w:rsidP="00B26DFF">
      <w:pPr>
        <w:jc w:val="both"/>
        <w:rPr>
          <w:rFonts w:ascii="Calibri" w:hAnsi="Calibri" w:cs="Calibri"/>
          <w:sz w:val="22"/>
          <w:lang w:val="nl-NL"/>
        </w:rPr>
      </w:pPr>
    </w:p>
    <w:p w:rsidR="00B26DFF" w:rsidRPr="00700045" w:rsidRDefault="00B26DFF" w:rsidP="00B26DFF">
      <w:pPr>
        <w:jc w:val="center"/>
        <w:rPr>
          <w:rFonts w:ascii="Calibri" w:hAnsi="Calibri" w:cs="Calibri"/>
          <w:b/>
          <w:caps/>
          <w:color w:val="008000"/>
          <w:sz w:val="22"/>
          <w:u w:val="single"/>
          <w:lang w:val="nl-NL"/>
        </w:rPr>
      </w:pPr>
      <w:r w:rsidRPr="00700045">
        <w:rPr>
          <w:rFonts w:ascii="Calibri" w:hAnsi="Calibri"/>
          <w:b/>
          <w:caps/>
          <w:color w:val="008000"/>
          <w:sz w:val="22"/>
          <w:u w:val="single"/>
          <w:lang w:val="nl-NL"/>
        </w:rPr>
        <w:t xml:space="preserve">ALGEMENE OPDRACHT VAN HET AFDELINGSHOOFD </w:t>
      </w:r>
    </w:p>
    <w:p w:rsidR="00B26DFF" w:rsidRPr="00700045" w:rsidRDefault="00B26DFF" w:rsidP="00A24126">
      <w:pPr>
        <w:jc w:val="both"/>
        <w:rPr>
          <w:rFonts w:asciiTheme="majorHAnsi" w:hAnsiTheme="majorHAnsi" w:cs="Calibri"/>
          <w:b/>
          <w:caps/>
          <w:color w:val="008000"/>
          <w:sz w:val="22"/>
          <w:szCs w:val="22"/>
          <w:u w:val="single"/>
          <w:lang w:val="nl-NL"/>
        </w:rPr>
      </w:pPr>
    </w:p>
    <w:p w:rsidR="007F0F77" w:rsidRPr="00700045" w:rsidRDefault="007F0F77" w:rsidP="007F0F77">
      <w:pPr>
        <w:jc w:val="both"/>
        <w:outlineLvl w:val="0"/>
        <w:rPr>
          <w:rFonts w:asciiTheme="majorHAnsi" w:hAnsiTheme="majorHAnsi"/>
          <w:sz w:val="22"/>
          <w:szCs w:val="22"/>
          <w:lang w:val="nl-NL"/>
        </w:rPr>
      </w:pPr>
      <w:r w:rsidRPr="00700045">
        <w:rPr>
          <w:rFonts w:asciiTheme="majorHAnsi" w:hAnsiTheme="majorHAnsi"/>
          <w:sz w:val="22"/>
          <w:lang w:val="nl-NL"/>
        </w:rPr>
        <w:t xml:space="preserve">Het Afdelingshoofd, onder de rechtstreekse hiërarchische autoriteit van de Secretaris, heeft de volgende taken: </w:t>
      </w:r>
    </w:p>
    <w:p w:rsidR="007F0F77" w:rsidRPr="00700045" w:rsidRDefault="007F0F77" w:rsidP="007F0F77">
      <w:pPr>
        <w:numPr>
          <w:ilvl w:val="0"/>
          <w:numId w:val="32"/>
        </w:numPr>
        <w:autoSpaceDE/>
        <w:autoSpaceDN/>
        <w:adjustRightInd/>
        <w:spacing w:after="200"/>
        <w:jc w:val="both"/>
        <w:outlineLvl w:val="0"/>
        <w:rPr>
          <w:rFonts w:asciiTheme="majorHAnsi" w:hAnsiTheme="majorHAnsi"/>
          <w:sz w:val="22"/>
          <w:szCs w:val="22"/>
          <w:lang w:val="nl-NL"/>
        </w:rPr>
      </w:pPr>
      <w:r w:rsidRPr="00700045">
        <w:rPr>
          <w:rFonts w:asciiTheme="majorHAnsi" w:hAnsiTheme="majorHAnsi"/>
          <w:sz w:val="22"/>
          <w:u w:val="single"/>
          <w:lang w:val="nl-NL"/>
        </w:rPr>
        <w:t>De diensten leiden</w:t>
      </w:r>
      <w:r w:rsidRPr="00700045">
        <w:rPr>
          <w:rFonts w:asciiTheme="majorHAnsi" w:hAnsiTheme="majorHAnsi"/>
          <w:sz w:val="22"/>
          <w:lang w:val="nl-NL"/>
        </w:rPr>
        <w:t xml:space="preserve"> van het OCMW die onder de opdracht van maatschappelijk welzijn vallen, behalve die in verband met het rusthuis "Val des Roses"</w:t>
      </w:r>
    </w:p>
    <w:p w:rsidR="007F0F77" w:rsidRPr="00700045" w:rsidRDefault="00E3477F" w:rsidP="007F0F77">
      <w:pPr>
        <w:numPr>
          <w:ilvl w:val="0"/>
          <w:numId w:val="32"/>
        </w:numPr>
        <w:autoSpaceDE/>
        <w:autoSpaceDN/>
        <w:adjustRightInd/>
        <w:spacing w:after="200"/>
        <w:jc w:val="both"/>
        <w:outlineLvl w:val="0"/>
        <w:rPr>
          <w:rFonts w:asciiTheme="majorHAnsi" w:hAnsiTheme="majorHAnsi"/>
          <w:bCs/>
          <w:sz w:val="22"/>
          <w:szCs w:val="22"/>
          <w:lang w:val="nl-NL"/>
        </w:rPr>
      </w:pPr>
      <w:r w:rsidRPr="00700045">
        <w:rPr>
          <w:rFonts w:asciiTheme="majorHAnsi" w:hAnsiTheme="majorHAnsi"/>
          <w:sz w:val="22"/>
          <w:u w:val="single"/>
          <w:lang w:val="nl-NL"/>
        </w:rPr>
        <w:t>De coherentie verzekeren van het maatschappelijk welzijn</w:t>
      </w:r>
      <w:r w:rsidRPr="00700045">
        <w:rPr>
          <w:rFonts w:asciiTheme="majorHAnsi" w:hAnsiTheme="majorHAnsi"/>
          <w:sz w:val="22"/>
          <w:lang w:val="nl-NL"/>
        </w:rPr>
        <w:t xml:space="preserve"> en zorgen voor de toepassing van het sociaal beleid ontwikkeld door de wetgever en door de Raad voor Maatschappelijk Welzijn, via de coördinatie van de diensten van het departement</w:t>
      </w:r>
    </w:p>
    <w:p w:rsidR="007F0F77" w:rsidRPr="00700045" w:rsidRDefault="007F0F77" w:rsidP="007F0F77">
      <w:pPr>
        <w:numPr>
          <w:ilvl w:val="0"/>
          <w:numId w:val="32"/>
        </w:numPr>
        <w:autoSpaceDE/>
        <w:autoSpaceDN/>
        <w:adjustRightInd/>
        <w:spacing w:after="200"/>
        <w:jc w:val="both"/>
        <w:outlineLvl w:val="0"/>
        <w:rPr>
          <w:rFonts w:asciiTheme="majorHAnsi" w:hAnsiTheme="majorHAnsi"/>
          <w:bCs/>
          <w:sz w:val="22"/>
          <w:szCs w:val="22"/>
          <w:lang w:val="nl-NL"/>
        </w:rPr>
      </w:pPr>
      <w:r w:rsidRPr="00700045">
        <w:rPr>
          <w:rFonts w:asciiTheme="majorHAnsi" w:hAnsiTheme="majorHAnsi"/>
          <w:sz w:val="22"/>
          <w:u w:val="single"/>
          <w:lang w:val="nl-NL"/>
        </w:rPr>
        <w:t>Sociale oriëntaties ontwerpen en voorstellen aan de Raad voor Maatschappelijk Welzijn</w:t>
      </w:r>
      <w:r w:rsidRPr="00700045">
        <w:rPr>
          <w:rFonts w:asciiTheme="majorHAnsi" w:hAnsiTheme="majorHAnsi"/>
          <w:sz w:val="22"/>
          <w:lang w:val="nl-NL"/>
        </w:rPr>
        <w:t xml:space="preserve"> in verband met domeinen die worden behandeld door het departement voor maatschappelijk welzijn </w:t>
      </w:r>
      <w:proofErr w:type="gramStart"/>
      <w:r w:rsidRPr="00700045">
        <w:rPr>
          <w:rFonts w:asciiTheme="majorHAnsi" w:hAnsiTheme="majorHAnsi"/>
          <w:sz w:val="22"/>
          <w:lang w:val="nl-NL"/>
        </w:rPr>
        <w:t>teneinde</w:t>
      </w:r>
      <w:proofErr w:type="gramEnd"/>
      <w:r w:rsidRPr="00700045">
        <w:rPr>
          <w:rFonts w:asciiTheme="majorHAnsi" w:hAnsiTheme="majorHAnsi"/>
          <w:sz w:val="22"/>
          <w:lang w:val="nl-NL"/>
        </w:rPr>
        <w:t xml:space="preserve"> een gediversifieerde begeleiding voor het publiek te garanderen, aangepast aan de evoluerende behoeften van de bevolking</w:t>
      </w:r>
    </w:p>
    <w:p w:rsidR="00A33D53" w:rsidRPr="00700045" w:rsidRDefault="00A33D53" w:rsidP="00A24126">
      <w:pPr>
        <w:pStyle w:val="Pieddepage"/>
        <w:jc w:val="both"/>
        <w:rPr>
          <w:rFonts w:asciiTheme="majorHAnsi" w:hAnsiTheme="majorHAnsi"/>
          <w:sz w:val="22"/>
          <w:szCs w:val="22"/>
          <w:lang w:val="nl-NL"/>
        </w:rPr>
      </w:pPr>
    </w:p>
    <w:p w:rsidR="00A33D53" w:rsidRPr="00700045" w:rsidRDefault="007E2DA8" w:rsidP="007F0F77">
      <w:pPr>
        <w:jc w:val="center"/>
        <w:rPr>
          <w:rFonts w:asciiTheme="majorHAnsi" w:hAnsiTheme="majorHAnsi"/>
          <w:b/>
          <w:smallCaps/>
          <w:color w:val="76923C" w:themeColor="accent3" w:themeShade="BF"/>
          <w:sz w:val="28"/>
          <w:szCs w:val="22"/>
          <w:u w:val="single"/>
          <w:lang w:val="nl-NL"/>
        </w:rPr>
      </w:pPr>
      <w:r w:rsidRPr="00700045">
        <w:rPr>
          <w:rFonts w:ascii="Calibri" w:hAnsi="Calibri"/>
          <w:b/>
          <w:caps/>
          <w:color w:val="008000"/>
          <w:sz w:val="22"/>
          <w:u w:val="single"/>
          <w:lang w:val="nl-NL"/>
        </w:rPr>
        <w:t>Activiteiten</w:t>
      </w:r>
    </w:p>
    <w:p w:rsidR="007E2DA8" w:rsidRPr="00700045" w:rsidRDefault="007E2DA8" w:rsidP="007E2DA8">
      <w:pPr>
        <w:pStyle w:val="Pieddepage"/>
        <w:rPr>
          <w:rFonts w:asciiTheme="majorHAnsi" w:hAnsiTheme="majorHAnsi"/>
          <w:b/>
          <w:sz w:val="22"/>
          <w:szCs w:val="22"/>
          <w:lang w:val="nl-NL"/>
        </w:rPr>
      </w:pPr>
    </w:p>
    <w:p w:rsidR="006C3680" w:rsidRPr="00700045" w:rsidRDefault="006C3680" w:rsidP="006C3680">
      <w:pPr>
        <w:numPr>
          <w:ilvl w:val="0"/>
          <w:numId w:val="33"/>
        </w:numPr>
        <w:autoSpaceDE/>
        <w:autoSpaceDN/>
        <w:adjustRightInd/>
        <w:spacing w:after="200"/>
        <w:jc w:val="both"/>
        <w:outlineLvl w:val="0"/>
        <w:rPr>
          <w:rFonts w:asciiTheme="majorHAnsi" w:hAnsiTheme="majorHAnsi"/>
          <w:b/>
          <w:sz w:val="22"/>
          <w:szCs w:val="22"/>
          <w:lang w:val="nl-NL"/>
        </w:rPr>
      </w:pPr>
      <w:r w:rsidRPr="00700045">
        <w:rPr>
          <w:rFonts w:asciiTheme="majorHAnsi" w:hAnsiTheme="majorHAnsi"/>
          <w:b/>
          <w:sz w:val="22"/>
          <w:lang w:val="nl-NL"/>
        </w:rPr>
        <w:t xml:space="preserve">Leiding van de diensten </w:t>
      </w:r>
    </w:p>
    <w:p w:rsidR="006C3680" w:rsidRPr="00700045" w:rsidRDefault="006C3680" w:rsidP="006C3680">
      <w:pPr>
        <w:numPr>
          <w:ilvl w:val="0"/>
          <w:numId w:val="34"/>
        </w:numPr>
        <w:autoSpaceDE/>
        <w:autoSpaceDN/>
        <w:adjustRightInd/>
        <w:spacing w:after="200"/>
        <w:jc w:val="both"/>
        <w:outlineLvl w:val="0"/>
        <w:rPr>
          <w:rFonts w:asciiTheme="majorHAnsi" w:hAnsiTheme="majorHAnsi"/>
          <w:b/>
          <w:sz w:val="22"/>
          <w:szCs w:val="22"/>
          <w:lang w:val="nl-NL"/>
        </w:rPr>
      </w:pPr>
      <w:r w:rsidRPr="00700045">
        <w:rPr>
          <w:rFonts w:asciiTheme="majorHAnsi" w:hAnsiTheme="majorHAnsi"/>
          <w:sz w:val="22"/>
          <w:lang w:val="nl-NL"/>
        </w:rPr>
        <w:t>Het personeelsbeheer verzekeren (directie, omkadering en begeleiding, evaluatie, continuïteit van de dienst, coaching en steun voor de cohesie van de teams, conflictbeheer, opleidingsbeleid en toezicht), in samenwerking met de andere betrokken afdelingen</w:t>
      </w:r>
    </w:p>
    <w:p w:rsidR="006C3680" w:rsidRPr="00EA253A" w:rsidRDefault="006C3680" w:rsidP="006C3680">
      <w:pPr>
        <w:numPr>
          <w:ilvl w:val="0"/>
          <w:numId w:val="34"/>
        </w:numPr>
        <w:autoSpaceDE/>
        <w:autoSpaceDN/>
        <w:adjustRightInd/>
        <w:spacing w:after="200"/>
        <w:jc w:val="both"/>
        <w:rPr>
          <w:rFonts w:asciiTheme="majorHAnsi" w:hAnsiTheme="majorHAnsi"/>
          <w:sz w:val="22"/>
          <w:szCs w:val="22"/>
          <w:lang w:val="nl-NL"/>
        </w:rPr>
      </w:pPr>
      <w:r w:rsidRPr="00700045">
        <w:rPr>
          <w:rFonts w:asciiTheme="majorHAnsi" w:hAnsiTheme="majorHAnsi"/>
          <w:sz w:val="22"/>
          <w:lang w:val="nl-NL"/>
        </w:rPr>
        <w:t>In het kader van een transversale visie, procedures definiëren en invoeren om de samenwerking te verbeteren tussen het departement en de andere diensten van het centrum</w:t>
      </w:r>
    </w:p>
    <w:p w:rsidR="00EA253A" w:rsidRPr="00EA253A" w:rsidRDefault="00EA253A" w:rsidP="006C3680">
      <w:pPr>
        <w:numPr>
          <w:ilvl w:val="0"/>
          <w:numId w:val="34"/>
        </w:numPr>
        <w:autoSpaceDE/>
        <w:autoSpaceDN/>
        <w:adjustRightInd/>
        <w:spacing w:after="200"/>
        <w:jc w:val="both"/>
        <w:rPr>
          <w:rFonts w:asciiTheme="majorHAnsi" w:hAnsiTheme="majorHAnsi"/>
          <w:sz w:val="22"/>
          <w:lang w:val="nl-NL"/>
        </w:rPr>
      </w:pPr>
      <w:r w:rsidRPr="00EA253A">
        <w:rPr>
          <w:rFonts w:asciiTheme="majorHAnsi" w:hAnsiTheme="majorHAnsi"/>
          <w:sz w:val="22"/>
          <w:lang w:val="nl-NL"/>
        </w:rPr>
        <w:lastRenderedPageBreak/>
        <w:t>Opzetten van begrotingsvoorstellen op basis van op de behoeften van het publiek en door de diensten, het plannen van logistieke eisen en het beheer van de financiële stromen, in samenwerking met andere relevante afdelingen</w:t>
      </w:r>
    </w:p>
    <w:p w:rsidR="006C3680" w:rsidRPr="00700045" w:rsidRDefault="006C3680" w:rsidP="006C3680">
      <w:pPr>
        <w:numPr>
          <w:ilvl w:val="0"/>
          <w:numId w:val="34"/>
        </w:numPr>
        <w:autoSpaceDE/>
        <w:autoSpaceDN/>
        <w:adjustRightInd/>
        <w:spacing w:after="200"/>
        <w:jc w:val="both"/>
        <w:rPr>
          <w:rFonts w:asciiTheme="majorHAnsi" w:hAnsiTheme="majorHAnsi"/>
          <w:sz w:val="22"/>
          <w:szCs w:val="22"/>
          <w:lang w:val="nl-NL"/>
        </w:rPr>
      </w:pPr>
      <w:r w:rsidRPr="00700045">
        <w:rPr>
          <w:rFonts w:asciiTheme="majorHAnsi" w:hAnsiTheme="majorHAnsi"/>
          <w:sz w:val="22"/>
          <w:lang w:val="nl-NL"/>
        </w:rPr>
        <w:t xml:space="preserve">Deelnamen aan het Directiecomité van het </w:t>
      </w:r>
      <w:proofErr w:type="gramStart"/>
      <w:r w:rsidRPr="00700045">
        <w:rPr>
          <w:rFonts w:asciiTheme="majorHAnsi" w:hAnsiTheme="majorHAnsi"/>
          <w:sz w:val="22"/>
          <w:lang w:val="nl-NL"/>
        </w:rPr>
        <w:t xml:space="preserve">centrum  </w:t>
      </w:r>
      <w:proofErr w:type="gramEnd"/>
    </w:p>
    <w:p w:rsidR="006C3680" w:rsidRPr="00700045" w:rsidRDefault="006C3680" w:rsidP="006C3680">
      <w:pPr>
        <w:jc w:val="both"/>
        <w:rPr>
          <w:rFonts w:asciiTheme="majorHAnsi" w:hAnsiTheme="majorHAnsi"/>
          <w:sz w:val="22"/>
          <w:szCs w:val="22"/>
          <w:lang w:val="nl-NL"/>
        </w:rPr>
      </w:pPr>
    </w:p>
    <w:p w:rsidR="006C3680" w:rsidRPr="00700045" w:rsidRDefault="006C3680" w:rsidP="006C3680">
      <w:pPr>
        <w:numPr>
          <w:ilvl w:val="0"/>
          <w:numId w:val="33"/>
        </w:numPr>
        <w:autoSpaceDE/>
        <w:autoSpaceDN/>
        <w:adjustRightInd/>
        <w:spacing w:after="200"/>
        <w:jc w:val="both"/>
        <w:outlineLvl w:val="0"/>
        <w:rPr>
          <w:rFonts w:asciiTheme="majorHAnsi" w:hAnsiTheme="majorHAnsi"/>
          <w:b/>
          <w:sz w:val="22"/>
          <w:szCs w:val="22"/>
          <w:lang w:val="nl-NL"/>
        </w:rPr>
      </w:pPr>
      <w:r w:rsidRPr="00700045">
        <w:rPr>
          <w:rFonts w:asciiTheme="majorHAnsi" w:hAnsiTheme="majorHAnsi"/>
          <w:b/>
          <w:sz w:val="22"/>
          <w:lang w:val="nl-NL"/>
        </w:rPr>
        <w:t>Coherentie van het maatschappelijk welzijn en realisatie van de doelstellingen:</w:t>
      </w:r>
    </w:p>
    <w:p w:rsidR="006C3680" w:rsidRPr="00700045" w:rsidRDefault="006C3680" w:rsidP="006C3680">
      <w:pPr>
        <w:numPr>
          <w:ilvl w:val="0"/>
          <w:numId w:val="35"/>
        </w:numPr>
        <w:autoSpaceDE/>
        <w:autoSpaceDN/>
        <w:adjustRightInd/>
        <w:spacing w:after="200"/>
        <w:jc w:val="both"/>
        <w:rPr>
          <w:rFonts w:asciiTheme="majorHAnsi" w:hAnsiTheme="majorHAnsi"/>
          <w:sz w:val="22"/>
          <w:szCs w:val="22"/>
          <w:lang w:val="nl-NL"/>
        </w:rPr>
      </w:pPr>
      <w:r w:rsidRPr="00700045">
        <w:rPr>
          <w:rFonts w:asciiTheme="majorHAnsi" w:hAnsiTheme="majorHAnsi"/>
          <w:sz w:val="22"/>
          <w:lang w:val="nl-NL"/>
        </w:rPr>
        <w:t xml:space="preserve">Alles in het werk stellen om de doelstellingen vastgelegd door het sociaal beleid van het centrum te realiseren </w:t>
      </w:r>
    </w:p>
    <w:p w:rsidR="006C3680" w:rsidRPr="00700045" w:rsidRDefault="006C3680" w:rsidP="006C3680">
      <w:pPr>
        <w:numPr>
          <w:ilvl w:val="0"/>
          <w:numId w:val="35"/>
        </w:numPr>
        <w:autoSpaceDE/>
        <w:autoSpaceDN/>
        <w:adjustRightInd/>
        <w:spacing w:after="200"/>
        <w:jc w:val="both"/>
        <w:rPr>
          <w:rFonts w:asciiTheme="majorHAnsi" w:hAnsiTheme="majorHAnsi"/>
          <w:sz w:val="22"/>
          <w:szCs w:val="22"/>
          <w:lang w:val="nl-NL"/>
        </w:rPr>
      </w:pPr>
      <w:r w:rsidRPr="00700045">
        <w:rPr>
          <w:rFonts w:asciiTheme="majorHAnsi" w:hAnsiTheme="majorHAnsi"/>
          <w:sz w:val="22"/>
          <w:lang w:val="nl-NL"/>
        </w:rPr>
        <w:t xml:space="preserve">Zorgen voor de naleving van de toepassing van de sociale wetgeving, het sociaal beleid en de gedragslijnen van het </w:t>
      </w:r>
      <w:proofErr w:type="gramStart"/>
      <w:r w:rsidRPr="00700045">
        <w:rPr>
          <w:rFonts w:asciiTheme="majorHAnsi" w:hAnsiTheme="majorHAnsi"/>
          <w:sz w:val="22"/>
          <w:lang w:val="nl-NL"/>
        </w:rPr>
        <w:t xml:space="preserve">centrum   </w:t>
      </w:r>
      <w:proofErr w:type="gramEnd"/>
    </w:p>
    <w:p w:rsidR="006C3680" w:rsidRPr="00700045" w:rsidRDefault="006C3680" w:rsidP="006C3680">
      <w:pPr>
        <w:numPr>
          <w:ilvl w:val="0"/>
          <w:numId w:val="35"/>
        </w:numPr>
        <w:autoSpaceDE/>
        <w:autoSpaceDN/>
        <w:adjustRightInd/>
        <w:spacing w:after="200"/>
        <w:jc w:val="both"/>
        <w:rPr>
          <w:rFonts w:asciiTheme="majorHAnsi" w:hAnsiTheme="majorHAnsi"/>
          <w:sz w:val="22"/>
          <w:szCs w:val="22"/>
          <w:lang w:val="nl-NL"/>
        </w:rPr>
      </w:pPr>
      <w:r w:rsidRPr="00700045">
        <w:rPr>
          <w:rFonts w:asciiTheme="majorHAnsi" w:hAnsiTheme="majorHAnsi"/>
          <w:sz w:val="22"/>
          <w:lang w:val="nl-NL"/>
        </w:rPr>
        <w:t>Samenwerken aan de coördinatie tussen verschillende instellingen voor maatschappelijk welzijn op het grondgebied van de gemeente, en actie</w:t>
      </w:r>
      <w:r w:rsidR="00700045" w:rsidRPr="00700045">
        <w:rPr>
          <w:rFonts w:asciiTheme="majorHAnsi" w:hAnsiTheme="majorHAnsi"/>
          <w:sz w:val="22"/>
          <w:lang w:val="nl-NL"/>
        </w:rPr>
        <w:t>f</w:t>
      </w:r>
      <w:r w:rsidRPr="00700045">
        <w:rPr>
          <w:rFonts w:asciiTheme="majorHAnsi" w:hAnsiTheme="majorHAnsi"/>
          <w:sz w:val="22"/>
          <w:lang w:val="nl-NL"/>
        </w:rPr>
        <w:t xml:space="preserve"> deeln</w:t>
      </w:r>
      <w:r w:rsidR="00700045" w:rsidRPr="00700045">
        <w:rPr>
          <w:rFonts w:asciiTheme="majorHAnsi" w:hAnsiTheme="majorHAnsi"/>
          <w:sz w:val="22"/>
          <w:lang w:val="nl-NL"/>
        </w:rPr>
        <w:t>emen</w:t>
      </w:r>
      <w:r w:rsidRPr="00700045">
        <w:rPr>
          <w:rFonts w:asciiTheme="majorHAnsi" w:hAnsiTheme="majorHAnsi"/>
          <w:sz w:val="22"/>
          <w:lang w:val="nl-NL"/>
        </w:rPr>
        <w:t xml:space="preserve"> aan de sociale </w:t>
      </w:r>
      <w:proofErr w:type="gramStart"/>
      <w:r w:rsidRPr="00700045">
        <w:rPr>
          <w:rFonts w:asciiTheme="majorHAnsi" w:hAnsiTheme="majorHAnsi"/>
          <w:sz w:val="22"/>
          <w:lang w:val="nl-NL"/>
        </w:rPr>
        <w:t>coördinatie.  Desgevallend</w:t>
      </w:r>
      <w:proofErr w:type="gramEnd"/>
      <w:r w:rsidRPr="00700045">
        <w:rPr>
          <w:rFonts w:asciiTheme="majorHAnsi" w:hAnsiTheme="majorHAnsi"/>
          <w:sz w:val="22"/>
          <w:lang w:val="nl-NL"/>
        </w:rPr>
        <w:t>, het OCMW vertegenwoordigen tijdens externe vergaderingen</w:t>
      </w:r>
    </w:p>
    <w:p w:rsidR="006C3680" w:rsidRPr="00700045" w:rsidRDefault="006C3680" w:rsidP="006C3680">
      <w:pPr>
        <w:jc w:val="both"/>
        <w:rPr>
          <w:rFonts w:asciiTheme="majorHAnsi" w:hAnsiTheme="majorHAnsi"/>
          <w:sz w:val="22"/>
          <w:szCs w:val="22"/>
          <w:lang w:val="nl-NL"/>
        </w:rPr>
      </w:pPr>
    </w:p>
    <w:p w:rsidR="006C3680" w:rsidRPr="00700045" w:rsidRDefault="006C3680" w:rsidP="006C3680">
      <w:pPr>
        <w:numPr>
          <w:ilvl w:val="0"/>
          <w:numId w:val="33"/>
        </w:numPr>
        <w:autoSpaceDE/>
        <w:autoSpaceDN/>
        <w:adjustRightInd/>
        <w:spacing w:after="200"/>
        <w:jc w:val="both"/>
        <w:rPr>
          <w:rFonts w:asciiTheme="majorHAnsi" w:hAnsiTheme="majorHAnsi"/>
          <w:b/>
          <w:sz w:val="22"/>
          <w:szCs w:val="22"/>
          <w:lang w:val="nl-NL"/>
        </w:rPr>
      </w:pPr>
      <w:r w:rsidRPr="00700045">
        <w:rPr>
          <w:rFonts w:asciiTheme="majorHAnsi" w:hAnsiTheme="majorHAnsi"/>
          <w:b/>
          <w:sz w:val="22"/>
          <w:lang w:val="nl-NL"/>
        </w:rPr>
        <w:t>Ontwikkeling van het sociaal beleid:</w:t>
      </w:r>
    </w:p>
    <w:p w:rsidR="006C3680" w:rsidRPr="00700045" w:rsidRDefault="006C3680" w:rsidP="006C3680">
      <w:pPr>
        <w:numPr>
          <w:ilvl w:val="0"/>
          <w:numId w:val="36"/>
        </w:numPr>
        <w:autoSpaceDE/>
        <w:autoSpaceDN/>
        <w:adjustRightInd/>
        <w:spacing w:after="200"/>
        <w:jc w:val="both"/>
        <w:rPr>
          <w:rFonts w:asciiTheme="majorHAnsi" w:hAnsiTheme="majorHAnsi"/>
          <w:sz w:val="22"/>
          <w:szCs w:val="22"/>
          <w:lang w:val="nl-NL"/>
        </w:rPr>
      </w:pPr>
      <w:r w:rsidRPr="00700045">
        <w:rPr>
          <w:rFonts w:asciiTheme="majorHAnsi" w:hAnsiTheme="majorHAnsi"/>
          <w:sz w:val="22"/>
          <w:lang w:val="nl-NL"/>
        </w:rPr>
        <w:t>Voorstellen formuleren voor het maatschappelijk welzijn en de gedragslijnen op basis van de evoluties in de wetgeving en situaties die men tegenkomt in de praktijk</w:t>
      </w:r>
    </w:p>
    <w:p w:rsidR="006C3680" w:rsidRPr="00700045" w:rsidRDefault="006C3680" w:rsidP="006C3680">
      <w:pPr>
        <w:numPr>
          <w:ilvl w:val="0"/>
          <w:numId w:val="36"/>
        </w:numPr>
        <w:autoSpaceDE/>
        <w:autoSpaceDN/>
        <w:adjustRightInd/>
        <w:spacing w:after="200"/>
        <w:jc w:val="both"/>
        <w:rPr>
          <w:rFonts w:asciiTheme="majorHAnsi" w:hAnsiTheme="majorHAnsi"/>
          <w:sz w:val="22"/>
          <w:szCs w:val="22"/>
          <w:lang w:val="nl-NL"/>
        </w:rPr>
      </w:pPr>
      <w:r w:rsidRPr="00700045">
        <w:rPr>
          <w:rFonts w:asciiTheme="majorHAnsi" w:hAnsiTheme="majorHAnsi"/>
          <w:sz w:val="22"/>
          <w:lang w:val="nl-NL"/>
        </w:rPr>
        <w:t xml:space="preserve">Bijdragen tot de invoering van de noodzakelijke statistieken om het maatschappelijk beleid te bepalen/aan te passen, en tot de interpretatie van de cijfers en </w:t>
      </w:r>
      <w:proofErr w:type="gramStart"/>
      <w:r w:rsidRPr="00700045">
        <w:rPr>
          <w:rFonts w:asciiTheme="majorHAnsi" w:hAnsiTheme="majorHAnsi"/>
          <w:sz w:val="22"/>
          <w:lang w:val="nl-NL"/>
        </w:rPr>
        <w:t xml:space="preserve">evoluties  </w:t>
      </w:r>
      <w:proofErr w:type="gramEnd"/>
    </w:p>
    <w:p w:rsidR="006C3680" w:rsidRPr="00700045" w:rsidRDefault="006C3680" w:rsidP="006C3680">
      <w:pPr>
        <w:numPr>
          <w:ilvl w:val="0"/>
          <w:numId w:val="36"/>
        </w:numPr>
        <w:autoSpaceDE/>
        <w:autoSpaceDN/>
        <w:adjustRightInd/>
        <w:spacing w:after="200"/>
        <w:jc w:val="both"/>
        <w:rPr>
          <w:rFonts w:asciiTheme="majorHAnsi" w:hAnsiTheme="majorHAnsi"/>
          <w:sz w:val="22"/>
          <w:szCs w:val="22"/>
          <w:lang w:val="nl-NL"/>
        </w:rPr>
      </w:pPr>
      <w:r w:rsidRPr="00700045">
        <w:rPr>
          <w:rFonts w:asciiTheme="majorHAnsi" w:hAnsiTheme="majorHAnsi"/>
          <w:sz w:val="22"/>
          <w:lang w:val="nl-NL"/>
        </w:rPr>
        <w:t>Projecten voorstellen die onmisbaar zijn voor de verbetering van de kwaliteit van de diensten en het antwoord op de opkomende problemen, in een logica van vereenvoudiging en complementariteit van de beleidslijnen</w:t>
      </w:r>
    </w:p>
    <w:p w:rsidR="006C3680" w:rsidRPr="00700045" w:rsidRDefault="006C3680" w:rsidP="006C3680">
      <w:pPr>
        <w:numPr>
          <w:ilvl w:val="0"/>
          <w:numId w:val="36"/>
        </w:numPr>
        <w:autoSpaceDE/>
        <w:autoSpaceDN/>
        <w:adjustRightInd/>
        <w:spacing w:after="200"/>
        <w:jc w:val="both"/>
        <w:rPr>
          <w:rFonts w:asciiTheme="majorHAnsi" w:hAnsiTheme="majorHAnsi"/>
          <w:sz w:val="22"/>
          <w:szCs w:val="22"/>
          <w:lang w:val="nl-NL"/>
        </w:rPr>
      </w:pPr>
      <w:r w:rsidRPr="00700045">
        <w:rPr>
          <w:rFonts w:asciiTheme="majorHAnsi" w:hAnsiTheme="majorHAnsi"/>
          <w:sz w:val="22"/>
          <w:lang w:val="nl-NL"/>
        </w:rPr>
        <w:t>Zoeken naar partners en beschikbare financieringsmiddelen voor de realisatie van de hierboven vermelde doelstellingen</w:t>
      </w:r>
    </w:p>
    <w:p w:rsidR="006C3680" w:rsidRPr="00700045" w:rsidRDefault="006C3680" w:rsidP="006C3680">
      <w:pPr>
        <w:jc w:val="both"/>
        <w:rPr>
          <w:rFonts w:asciiTheme="majorHAnsi" w:hAnsiTheme="majorHAnsi"/>
          <w:sz w:val="22"/>
          <w:szCs w:val="22"/>
          <w:lang w:val="nl-NL"/>
        </w:rPr>
      </w:pPr>
    </w:p>
    <w:p w:rsidR="006C3680" w:rsidRPr="00700045" w:rsidRDefault="006C3680" w:rsidP="006C3680">
      <w:pPr>
        <w:numPr>
          <w:ilvl w:val="0"/>
          <w:numId w:val="33"/>
        </w:numPr>
        <w:autoSpaceDE/>
        <w:autoSpaceDN/>
        <w:adjustRightInd/>
        <w:spacing w:after="200"/>
        <w:jc w:val="both"/>
        <w:rPr>
          <w:rFonts w:asciiTheme="majorHAnsi" w:hAnsiTheme="majorHAnsi"/>
          <w:b/>
          <w:sz w:val="22"/>
          <w:szCs w:val="22"/>
          <w:lang w:val="nl-NL"/>
        </w:rPr>
      </w:pPr>
      <w:r w:rsidRPr="00700045">
        <w:rPr>
          <w:rFonts w:asciiTheme="majorHAnsi" w:hAnsiTheme="majorHAnsi"/>
          <w:b/>
          <w:sz w:val="22"/>
          <w:lang w:val="nl-NL"/>
        </w:rPr>
        <w:t>Deelname aan het BCSD en de vergaderingen van de delibererende organen van het OCMW:</w:t>
      </w:r>
    </w:p>
    <w:p w:rsidR="009232BE" w:rsidRPr="00700045" w:rsidRDefault="006C3680" w:rsidP="001C491E">
      <w:pPr>
        <w:jc w:val="both"/>
        <w:rPr>
          <w:rFonts w:asciiTheme="majorHAnsi" w:hAnsiTheme="majorHAnsi"/>
          <w:sz w:val="22"/>
          <w:szCs w:val="22"/>
          <w:lang w:val="nl-NL"/>
        </w:rPr>
      </w:pPr>
      <w:r w:rsidRPr="00700045">
        <w:rPr>
          <w:rFonts w:asciiTheme="majorHAnsi" w:hAnsiTheme="majorHAnsi"/>
          <w:sz w:val="22"/>
          <w:lang w:val="nl-NL"/>
        </w:rPr>
        <w:t xml:space="preserve">Conform de organieke wet neemt het Afdelingshoofd van de Afdeling Sociale zaken deel aan de vergaderingen van het Bijzonder comité van de Sociale </w:t>
      </w:r>
      <w:proofErr w:type="gramStart"/>
      <w:r w:rsidRPr="00700045">
        <w:rPr>
          <w:rFonts w:asciiTheme="majorHAnsi" w:hAnsiTheme="majorHAnsi"/>
          <w:sz w:val="22"/>
          <w:lang w:val="nl-NL"/>
        </w:rPr>
        <w:t xml:space="preserve">dienst.  </w:t>
      </w:r>
      <w:proofErr w:type="gramEnd"/>
      <w:r w:rsidRPr="00700045">
        <w:rPr>
          <w:rFonts w:asciiTheme="majorHAnsi" w:hAnsiTheme="majorHAnsi"/>
          <w:sz w:val="22"/>
          <w:lang w:val="nl-NL"/>
        </w:rPr>
        <w:t>Bovendien kan hij of zij worden uitgenodigd voor de gesprekken van de Raad of het Vaste bureau telkens wanneer er problemen worden besproken die betrekking hebben op zijn diensten</w:t>
      </w:r>
      <w:r w:rsidR="00700045" w:rsidRPr="00700045">
        <w:rPr>
          <w:rFonts w:asciiTheme="majorHAnsi" w:hAnsiTheme="majorHAnsi"/>
          <w:sz w:val="22"/>
          <w:lang w:val="nl-NL"/>
        </w:rPr>
        <w:t>.</w:t>
      </w:r>
    </w:p>
    <w:p w:rsidR="00B26DFF" w:rsidRPr="00700045" w:rsidRDefault="00B26DFF" w:rsidP="00B26DFF">
      <w:pPr>
        <w:jc w:val="center"/>
        <w:rPr>
          <w:rFonts w:ascii="Calibri" w:hAnsi="Calibri" w:cs="Calibri"/>
          <w:b/>
          <w:sz w:val="22"/>
          <w:szCs w:val="22"/>
          <w:u w:val="single"/>
          <w:lang w:val="nl-NL"/>
        </w:rPr>
      </w:pPr>
    </w:p>
    <w:p w:rsidR="00B26DFF" w:rsidRPr="00700045" w:rsidRDefault="00B26DFF" w:rsidP="00B26DFF">
      <w:pPr>
        <w:jc w:val="center"/>
        <w:rPr>
          <w:rFonts w:ascii="Calibri" w:hAnsi="Calibri" w:cs="Calibri"/>
          <w:b/>
          <w:caps/>
          <w:color w:val="008000"/>
          <w:sz w:val="22"/>
          <w:u w:val="single"/>
          <w:lang w:val="nl-NL"/>
        </w:rPr>
      </w:pPr>
      <w:r w:rsidRPr="00700045">
        <w:rPr>
          <w:rFonts w:ascii="Calibri" w:hAnsi="Calibri"/>
          <w:b/>
          <w:caps/>
          <w:color w:val="008000"/>
          <w:sz w:val="22"/>
          <w:u w:val="single"/>
          <w:lang w:val="nl-NL"/>
        </w:rPr>
        <w:t>KWALITEITEN VEREIST VOOR DE FUNCTIE</w:t>
      </w:r>
    </w:p>
    <w:p w:rsidR="00264545" w:rsidRPr="00700045" w:rsidRDefault="00264545" w:rsidP="00B26DFF">
      <w:pPr>
        <w:jc w:val="center"/>
        <w:rPr>
          <w:rFonts w:ascii="Calibri" w:hAnsi="Calibri" w:cs="Calibri"/>
          <w:b/>
          <w:caps/>
          <w:color w:val="008000"/>
          <w:sz w:val="22"/>
          <w:u w:val="single"/>
          <w:lang w:val="nl-NL"/>
        </w:rPr>
      </w:pPr>
    </w:p>
    <w:p w:rsidR="00872DB2" w:rsidRPr="00700045" w:rsidRDefault="00872DB2" w:rsidP="00872DB2">
      <w:pPr>
        <w:pStyle w:val="Paragraphedeliste"/>
        <w:autoSpaceDE/>
        <w:autoSpaceDN/>
        <w:adjustRightInd/>
        <w:jc w:val="both"/>
        <w:rPr>
          <w:rFonts w:ascii="Calibri" w:hAnsi="Calibri" w:cs="Calibri"/>
          <w:sz w:val="22"/>
          <w:szCs w:val="22"/>
          <w:lang w:val="nl-NL"/>
        </w:rPr>
      </w:pPr>
    </w:p>
    <w:p w:rsidR="007F0F77" w:rsidRPr="00700045" w:rsidRDefault="007F0F77" w:rsidP="007F0F77">
      <w:pPr>
        <w:pStyle w:val="Paragraphedeliste"/>
        <w:numPr>
          <w:ilvl w:val="0"/>
          <w:numId w:val="31"/>
        </w:numPr>
        <w:rPr>
          <w:rFonts w:ascii="Calibri" w:hAnsi="Calibri" w:cs="Calibri"/>
          <w:sz w:val="22"/>
          <w:szCs w:val="22"/>
          <w:lang w:val="nl-NL"/>
        </w:rPr>
      </w:pPr>
      <w:r w:rsidRPr="00700045">
        <w:rPr>
          <w:rFonts w:ascii="Calibri" w:hAnsi="Calibri"/>
          <w:sz w:val="22"/>
          <w:lang w:val="nl-NL"/>
        </w:rPr>
        <w:t>Vereist diploma: Master in sociale of juridische wetenschappen</w:t>
      </w:r>
    </w:p>
    <w:p w:rsidR="007F0F77" w:rsidRPr="00700045" w:rsidRDefault="007F0F77" w:rsidP="007F0F77">
      <w:pPr>
        <w:pStyle w:val="Paragraphedeliste"/>
        <w:numPr>
          <w:ilvl w:val="0"/>
          <w:numId w:val="31"/>
        </w:numPr>
        <w:rPr>
          <w:rFonts w:ascii="Calibri" w:hAnsi="Calibri" w:cs="Calibri"/>
          <w:sz w:val="22"/>
          <w:szCs w:val="22"/>
          <w:lang w:val="nl-NL"/>
        </w:rPr>
      </w:pPr>
      <w:r w:rsidRPr="00700045">
        <w:rPr>
          <w:rFonts w:ascii="Calibri" w:hAnsi="Calibri"/>
          <w:sz w:val="22"/>
          <w:lang w:val="nl-NL"/>
        </w:rPr>
        <w:t>Vier jaar succesvolle managementervaring kunnen aantonen</w:t>
      </w:r>
    </w:p>
    <w:p w:rsidR="007F0F77" w:rsidRPr="00700045" w:rsidRDefault="007F0F77" w:rsidP="007F0F77">
      <w:pPr>
        <w:pStyle w:val="Paragraphedeliste"/>
        <w:numPr>
          <w:ilvl w:val="0"/>
          <w:numId w:val="31"/>
        </w:numPr>
        <w:rPr>
          <w:rFonts w:ascii="Calibri" w:hAnsi="Calibri" w:cs="Calibri"/>
          <w:sz w:val="22"/>
          <w:szCs w:val="22"/>
          <w:lang w:val="nl-NL"/>
        </w:rPr>
      </w:pPr>
      <w:r w:rsidRPr="00700045">
        <w:rPr>
          <w:rFonts w:ascii="Calibri" w:hAnsi="Calibri"/>
          <w:sz w:val="22"/>
          <w:lang w:val="nl-NL"/>
        </w:rPr>
        <w:t xml:space="preserve">Kennis van de tweede landstaal </w:t>
      </w:r>
    </w:p>
    <w:p w:rsidR="007F0F77" w:rsidRPr="00700045" w:rsidRDefault="007F0F77" w:rsidP="007F0F77">
      <w:pPr>
        <w:pStyle w:val="Paragraphedeliste"/>
        <w:numPr>
          <w:ilvl w:val="0"/>
          <w:numId w:val="31"/>
        </w:numPr>
        <w:rPr>
          <w:rFonts w:ascii="Calibri" w:hAnsi="Calibri" w:cs="Calibri"/>
          <w:sz w:val="22"/>
          <w:szCs w:val="22"/>
          <w:lang w:val="nl-NL"/>
        </w:rPr>
      </w:pPr>
      <w:r w:rsidRPr="00700045">
        <w:rPr>
          <w:rFonts w:ascii="Calibri" w:hAnsi="Calibri"/>
          <w:sz w:val="22"/>
          <w:lang w:val="nl-NL"/>
        </w:rPr>
        <w:t>Kennis van de sociaaleconomische context van de werking van de OCMW's en de financieringsmechanismen van hun opdrachten</w:t>
      </w:r>
    </w:p>
    <w:p w:rsidR="007F0F77" w:rsidRPr="00700045" w:rsidRDefault="007F0F77" w:rsidP="007F0F77">
      <w:pPr>
        <w:pStyle w:val="Paragraphedeliste"/>
        <w:numPr>
          <w:ilvl w:val="0"/>
          <w:numId w:val="31"/>
        </w:numPr>
        <w:rPr>
          <w:rFonts w:ascii="Calibri" w:hAnsi="Calibri" w:cs="Calibri"/>
          <w:sz w:val="22"/>
          <w:szCs w:val="22"/>
          <w:lang w:val="nl-NL"/>
        </w:rPr>
      </w:pPr>
      <w:r w:rsidRPr="00700045">
        <w:rPr>
          <w:rFonts w:ascii="Calibri" w:hAnsi="Calibri"/>
          <w:sz w:val="22"/>
          <w:lang w:val="nl-NL"/>
        </w:rPr>
        <w:t>Capaciteit om een strategische visie te ontwikkelen</w:t>
      </w:r>
    </w:p>
    <w:p w:rsidR="007F0F77" w:rsidRPr="00700045" w:rsidRDefault="007F0F77" w:rsidP="007F0F77">
      <w:pPr>
        <w:pStyle w:val="Paragraphedeliste"/>
        <w:numPr>
          <w:ilvl w:val="0"/>
          <w:numId w:val="31"/>
        </w:numPr>
        <w:rPr>
          <w:rFonts w:ascii="Calibri" w:hAnsi="Calibri" w:cs="Calibri"/>
          <w:sz w:val="22"/>
          <w:szCs w:val="22"/>
          <w:lang w:val="nl-NL"/>
        </w:rPr>
      </w:pPr>
      <w:r w:rsidRPr="00700045">
        <w:rPr>
          <w:rFonts w:ascii="Calibri" w:hAnsi="Calibri"/>
          <w:sz w:val="22"/>
          <w:lang w:val="nl-NL"/>
        </w:rPr>
        <w:lastRenderedPageBreak/>
        <w:t>Leadership</w:t>
      </w:r>
    </w:p>
    <w:p w:rsidR="007F0F77" w:rsidRPr="00700045" w:rsidRDefault="007F0F77" w:rsidP="007F0F77">
      <w:pPr>
        <w:pStyle w:val="Paragraphedeliste"/>
        <w:numPr>
          <w:ilvl w:val="0"/>
          <w:numId w:val="31"/>
        </w:numPr>
        <w:rPr>
          <w:rFonts w:ascii="Calibri" w:hAnsi="Calibri" w:cs="Calibri"/>
          <w:sz w:val="22"/>
          <w:szCs w:val="22"/>
          <w:lang w:val="nl-NL"/>
        </w:rPr>
      </w:pPr>
      <w:r w:rsidRPr="00700045">
        <w:rPr>
          <w:rFonts w:ascii="Calibri" w:hAnsi="Calibri"/>
          <w:sz w:val="22"/>
          <w:lang w:val="nl-NL"/>
        </w:rPr>
        <w:t>Aangetoonde managementcapaciteiten</w:t>
      </w:r>
    </w:p>
    <w:p w:rsidR="007F0F77" w:rsidRPr="00700045" w:rsidRDefault="007F0F77" w:rsidP="007F0F77">
      <w:pPr>
        <w:pStyle w:val="Paragraphedeliste"/>
        <w:numPr>
          <w:ilvl w:val="0"/>
          <w:numId w:val="31"/>
        </w:numPr>
        <w:rPr>
          <w:rFonts w:ascii="Calibri" w:hAnsi="Calibri" w:cs="Calibri"/>
          <w:sz w:val="22"/>
          <w:szCs w:val="22"/>
          <w:lang w:val="nl-NL"/>
        </w:rPr>
      </w:pPr>
      <w:r w:rsidRPr="00700045">
        <w:rPr>
          <w:rFonts w:ascii="Calibri" w:hAnsi="Calibri"/>
          <w:sz w:val="22"/>
          <w:lang w:val="nl-NL"/>
        </w:rPr>
        <w:t>Samenwerking en werken in netwerken</w:t>
      </w:r>
    </w:p>
    <w:p w:rsidR="007F0F77" w:rsidRPr="001C491E" w:rsidRDefault="007F0F77" w:rsidP="007F0F77">
      <w:pPr>
        <w:pStyle w:val="Paragraphedeliste"/>
        <w:numPr>
          <w:ilvl w:val="0"/>
          <w:numId w:val="31"/>
        </w:numPr>
        <w:rPr>
          <w:rFonts w:ascii="Calibri" w:hAnsi="Calibri" w:cs="Calibri"/>
          <w:sz w:val="22"/>
          <w:szCs w:val="22"/>
          <w:lang w:val="nl-NL"/>
        </w:rPr>
      </w:pPr>
      <w:r w:rsidRPr="00700045">
        <w:rPr>
          <w:rFonts w:ascii="Calibri" w:hAnsi="Calibri"/>
          <w:sz w:val="22"/>
          <w:lang w:val="nl-NL"/>
        </w:rPr>
        <w:t>Projectbeheer</w:t>
      </w:r>
    </w:p>
    <w:p w:rsidR="00B0729A" w:rsidRPr="00B44291" w:rsidRDefault="00B0729A" w:rsidP="00B0729A">
      <w:pPr>
        <w:numPr>
          <w:ilvl w:val="0"/>
          <w:numId w:val="31"/>
        </w:numPr>
        <w:autoSpaceDE/>
        <w:autoSpaceDN/>
        <w:adjustRightInd/>
        <w:rPr>
          <w:rFonts w:ascii="Cambria" w:hAnsi="Cambria" w:cs="Arial"/>
          <w:sz w:val="22"/>
          <w:szCs w:val="22"/>
          <w:lang w:val="nl-NL"/>
        </w:rPr>
      </w:pPr>
      <w:r w:rsidRPr="00B44291">
        <w:rPr>
          <w:rFonts w:ascii="Cambria" w:hAnsi="Cambria"/>
          <w:sz w:val="22"/>
          <w:lang w:val="nl-NL"/>
        </w:rPr>
        <w:t>Capaciteit voor financiële analyses</w:t>
      </w:r>
    </w:p>
    <w:p w:rsidR="00F606EE" w:rsidRPr="00700045" w:rsidRDefault="00F606EE" w:rsidP="00F606EE">
      <w:pPr>
        <w:pStyle w:val="Paragraphedeliste"/>
        <w:ind w:left="1080"/>
        <w:rPr>
          <w:rFonts w:ascii="Calibri" w:hAnsi="Calibri" w:cs="Calibri"/>
          <w:sz w:val="22"/>
          <w:szCs w:val="22"/>
          <w:lang w:val="nl-NL"/>
        </w:rPr>
      </w:pPr>
    </w:p>
    <w:p w:rsidR="00F606EE" w:rsidRPr="00700045" w:rsidRDefault="00F606EE" w:rsidP="00F606EE">
      <w:pPr>
        <w:pStyle w:val="Paragraphedeliste"/>
        <w:ind w:left="1080"/>
        <w:rPr>
          <w:rFonts w:ascii="Calibri" w:hAnsi="Calibri" w:cs="Calibri"/>
          <w:sz w:val="22"/>
          <w:szCs w:val="22"/>
          <w:lang w:val="nl-NL"/>
        </w:rPr>
      </w:pPr>
    </w:p>
    <w:p w:rsidR="001B46A2" w:rsidRPr="00700045" w:rsidRDefault="001B46A2" w:rsidP="002A0DD7">
      <w:pPr>
        <w:rPr>
          <w:rFonts w:ascii="Calibri" w:hAnsi="Calibri" w:cs="Calibri"/>
          <w:b/>
          <w:color w:val="008000"/>
          <w:sz w:val="22"/>
          <w:szCs w:val="22"/>
          <w:u w:val="single"/>
          <w:lang w:val="nl-NL"/>
        </w:rPr>
      </w:pPr>
    </w:p>
    <w:p w:rsidR="00B26DFF" w:rsidRPr="00700045" w:rsidRDefault="00B26DFF" w:rsidP="00B26DFF">
      <w:pPr>
        <w:jc w:val="center"/>
        <w:rPr>
          <w:rFonts w:ascii="Calibri" w:hAnsi="Calibri" w:cs="Calibri"/>
          <w:b/>
          <w:color w:val="008000"/>
          <w:sz w:val="22"/>
          <w:szCs w:val="22"/>
          <w:u w:val="single"/>
          <w:lang w:val="nl-NL"/>
        </w:rPr>
      </w:pPr>
      <w:r w:rsidRPr="00700045">
        <w:rPr>
          <w:rFonts w:ascii="Calibri" w:hAnsi="Calibri"/>
          <w:b/>
          <w:color w:val="008000"/>
          <w:sz w:val="22"/>
          <w:u w:val="single"/>
          <w:lang w:val="nl-NL"/>
        </w:rPr>
        <w:t>INFORMATIE OVER DE IN TE VULLEN FUNCTIE</w:t>
      </w:r>
    </w:p>
    <w:p w:rsidR="00D232C4" w:rsidRPr="00700045" w:rsidRDefault="00D232C4" w:rsidP="00B26DFF">
      <w:pPr>
        <w:jc w:val="center"/>
        <w:rPr>
          <w:rFonts w:ascii="Calibri" w:hAnsi="Calibri" w:cs="Calibri"/>
          <w:b/>
          <w:color w:val="008000"/>
          <w:sz w:val="22"/>
          <w:szCs w:val="22"/>
          <w:u w:val="single"/>
          <w:lang w:val="nl-NL"/>
        </w:rPr>
      </w:pPr>
    </w:p>
    <w:p w:rsidR="00B26DFF" w:rsidRPr="00700045" w:rsidRDefault="00B26DFF" w:rsidP="002A0DD7">
      <w:pPr>
        <w:pStyle w:val="Paragraphedeliste"/>
        <w:numPr>
          <w:ilvl w:val="0"/>
          <w:numId w:val="31"/>
        </w:numPr>
        <w:autoSpaceDE/>
        <w:autoSpaceDN/>
        <w:adjustRightInd/>
        <w:jc w:val="both"/>
        <w:rPr>
          <w:rFonts w:ascii="Calibri" w:hAnsi="Calibri" w:cs="Calibri"/>
          <w:sz w:val="22"/>
          <w:szCs w:val="22"/>
          <w:lang w:val="nl-NL"/>
        </w:rPr>
      </w:pPr>
      <w:r w:rsidRPr="00700045">
        <w:rPr>
          <w:rFonts w:ascii="Calibri" w:hAnsi="Calibri"/>
          <w:sz w:val="22"/>
          <w:lang w:val="nl-NL"/>
        </w:rPr>
        <w:t>Contracttype: Arbeidsovereenkomst van onbepaalde duur</w:t>
      </w:r>
    </w:p>
    <w:p w:rsidR="00B26DFF" w:rsidRPr="00700045" w:rsidRDefault="00B26DFF" w:rsidP="002A0DD7">
      <w:pPr>
        <w:pStyle w:val="Paragraphedeliste"/>
        <w:numPr>
          <w:ilvl w:val="0"/>
          <w:numId w:val="31"/>
        </w:numPr>
        <w:autoSpaceDE/>
        <w:autoSpaceDN/>
        <w:adjustRightInd/>
        <w:jc w:val="both"/>
        <w:rPr>
          <w:rFonts w:ascii="Calibri" w:hAnsi="Calibri" w:cs="Calibri"/>
          <w:sz w:val="22"/>
          <w:szCs w:val="22"/>
          <w:lang w:val="nl-NL"/>
        </w:rPr>
      </w:pPr>
      <w:r w:rsidRPr="00700045">
        <w:rPr>
          <w:rFonts w:ascii="Calibri" w:hAnsi="Calibri"/>
          <w:sz w:val="22"/>
          <w:lang w:val="nl-NL"/>
        </w:rPr>
        <w:t xml:space="preserve">Arbeidsstelsel: Voltijds (36 uur/week) – variabele uren </w:t>
      </w:r>
    </w:p>
    <w:p w:rsidR="00B26DFF" w:rsidRPr="00700045" w:rsidRDefault="00B26DFF" w:rsidP="002A0DD7">
      <w:pPr>
        <w:pStyle w:val="Paragraphedeliste"/>
        <w:numPr>
          <w:ilvl w:val="0"/>
          <w:numId w:val="31"/>
        </w:numPr>
        <w:autoSpaceDE/>
        <w:autoSpaceDN/>
        <w:adjustRightInd/>
        <w:jc w:val="both"/>
        <w:rPr>
          <w:rFonts w:ascii="Calibri" w:hAnsi="Calibri" w:cs="Calibri"/>
          <w:sz w:val="22"/>
          <w:szCs w:val="22"/>
          <w:lang w:val="nl-NL"/>
        </w:rPr>
      </w:pPr>
      <w:r w:rsidRPr="00700045">
        <w:rPr>
          <w:rFonts w:ascii="Calibri" w:hAnsi="Calibri"/>
          <w:sz w:val="22"/>
          <w:lang w:val="nl-NL"/>
        </w:rPr>
        <w:t>Onmiddellijke indiensttreding</w:t>
      </w:r>
    </w:p>
    <w:p w:rsidR="00B26DFF" w:rsidRPr="00700045" w:rsidRDefault="00B26DFF" w:rsidP="002A0DD7">
      <w:pPr>
        <w:pStyle w:val="Paragraphedeliste"/>
        <w:numPr>
          <w:ilvl w:val="0"/>
          <w:numId w:val="31"/>
        </w:numPr>
        <w:autoSpaceDE/>
        <w:autoSpaceDN/>
        <w:adjustRightInd/>
        <w:jc w:val="both"/>
        <w:rPr>
          <w:rFonts w:ascii="Calibri" w:hAnsi="Calibri" w:cs="Calibri"/>
          <w:sz w:val="22"/>
          <w:szCs w:val="22"/>
          <w:lang w:val="nl-NL"/>
        </w:rPr>
      </w:pPr>
      <w:r w:rsidRPr="00700045">
        <w:rPr>
          <w:rFonts w:ascii="Calibri" w:hAnsi="Calibri"/>
          <w:sz w:val="22"/>
          <w:lang w:val="nl-NL"/>
        </w:rPr>
        <w:t>Kosten van het openbaar vervoer volledig terugbetaald</w:t>
      </w:r>
    </w:p>
    <w:p w:rsidR="00B26DFF" w:rsidRPr="00700045" w:rsidRDefault="00B26DFF" w:rsidP="002A0DD7">
      <w:pPr>
        <w:pStyle w:val="Paragraphedeliste"/>
        <w:numPr>
          <w:ilvl w:val="0"/>
          <w:numId w:val="31"/>
        </w:numPr>
        <w:autoSpaceDE/>
        <w:autoSpaceDN/>
        <w:adjustRightInd/>
        <w:jc w:val="both"/>
        <w:rPr>
          <w:rFonts w:ascii="Calibri" w:hAnsi="Calibri" w:cs="Calibri"/>
          <w:sz w:val="22"/>
          <w:szCs w:val="22"/>
          <w:lang w:val="nl-NL"/>
        </w:rPr>
      </w:pPr>
      <w:r w:rsidRPr="00700045">
        <w:rPr>
          <w:rFonts w:ascii="Calibri" w:hAnsi="Calibri"/>
          <w:sz w:val="22"/>
          <w:lang w:val="nl-NL"/>
        </w:rPr>
        <w:t>Aantrekkelijke verlofregeling</w:t>
      </w:r>
    </w:p>
    <w:p w:rsidR="00314EC6" w:rsidRPr="00700045" w:rsidRDefault="00314EC6" w:rsidP="00B26DFF">
      <w:pPr>
        <w:jc w:val="both"/>
        <w:rPr>
          <w:rFonts w:ascii="Calibri" w:hAnsi="Calibri" w:cs="Calibri"/>
          <w:sz w:val="22"/>
          <w:szCs w:val="22"/>
          <w:lang w:val="nl-NL"/>
        </w:rPr>
      </w:pPr>
    </w:p>
    <w:p w:rsidR="00B26DFF" w:rsidRPr="00700045" w:rsidRDefault="00B26DFF" w:rsidP="00B26DFF">
      <w:pPr>
        <w:jc w:val="center"/>
        <w:rPr>
          <w:rFonts w:ascii="Calibri" w:hAnsi="Calibri" w:cs="Calibri"/>
          <w:b/>
          <w:color w:val="008000"/>
          <w:sz w:val="22"/>
          <w:szCs w:val="22"/>
          <w:u w:val="single"/>
          <w:lang w:val="nl-NL"/>
        </w:rPr>
      </w:pPr>
      <w:r w:rsidRPr="00700045">
        <w:rPr>
          <w:rFonts w:ascii="Calibri" w:hAnsi="Calibri"/>
          <w:b/>
          <w:color w:val="008000"/>
          <w:sz w:val="22"/>
          <w:u w:val="single"/>
          <w:lang w:val="nl-NL"/>
        </w:rPr>
        <w:t>AANWERVINGSPROCEDURE</w:t>
      </w:r>
    </w:p>
    <w:p w:rsidR="00B26DFF" w:rsidRPr="00700045" w:rsidRDefault="00B26DFF" w:rsidP="00B26DFF">
      <w:pPr>
        <w:rPr>
          <w:rFonts w:ascii="Calibri" w:hAnsi="Calibri" w:cs="Calibri"/>
          <w:sz w:val="22"/>
          <w:szCs w:val="22"/>
          <w:lang w:val="nl-NL"/>
        </w:rPr>
      </w:pPr>
    </w:p>
    <w:p w:rsidR="00B26DFF" w:rsidRPr="00700045" w:rsidRDefault="00B26DFF" w:rsidP="006D0E86">
      <w:pPr>
        <w:ind w:left="720"/>
        <w:rPr>
          <w:rFonts w:ascii="Calibri" w:hAnsi="Calibri" w:cs="Calibri"/>
          <w:sz w:val="22"/>
          <w:lang w:val="nl-NL"/>
        </w:rPr>
      </w:pPr>
      <w:r w:rsidRPr="00700045">
        <w:rPr>
          <w:rFonts w:ascii="Calibri" w:hAnsi="Calibri"/>
          <w:sz w:val="22"/>
          <w:lang w:val="nl-NL"/>
        </w:rPr>
        <w:t>Gelieve een volledige kandidatuur (</w:t>
      </w:r>
      <w:proofErr w:type="gramStart"/>
      <w:r w:rsidRPr="00700045">
        <w:rPr>
          <w:rFonts w:ascii="Calibri" w:hAnsi="Calibri"/>
          <w:sz w:val="22"/>
          <w:lang w:val="nl-NL"/>
        </w:rPr>
        <w:t>cv</w:t>
      </w:r>
      <w:proofErr w:type="gramEnd"/>
      <w:r w:rsidRPr="00700045">
        <w:rPr>
          <w:rFonts w:ascii="Calibri" w:hAnsi="Calibri"/>
          <w:sz w:val="22"/>
          <w:lang w:val="nl-NL"/>
        </w:rPr>
        <w:t xml:space="preserve">, motivatiebrief, kopie van het diploma) </w:t>
      </w:r>
      <w:r w:rsidRPr="00700045">
        <w:rPr>
          <w:rFonts w:ascii="Calibri" w:hAnsi="Calibri"/>
          <w:b/>
          <w:sz w:val="22"/>
          <w:u w:val="single"/>
          <w:lang w:val="nl-NL"/>
        </w:rPr>
        <w:t>voor 30 juni 2016 PER MAIL</w:t>
      </w:r>
      <w:r w:rsidRPr="00700045">
        <w:rPr>
          <w:rFonts w:ascii="Calibri" w:hAnsi="Calibri"/>
          <w:sz w:val="22"/>
          <w:lang w:val="nl-NL"/>
        </w:rPr>
        <w:t xml:space="preserve"> op te sturen naar mevrouw Sandrine Decreton, Verantwoordelijke HR-ontwikkeling</w:t>
      </w:r>
    </w:p>
    <w:p w:rsidR="00B26DFF" w:rsidRPr="00700045" w:rsidRDefault="00B26DFF" w:rsidP="000C1BC0">
      <w:pPr>
        <w:ind w:left="720"/>
        <w:rPr>
          <w:rFonts w:ascii="Calibri" w:hAnsi="Calibri" w:cs="Calibri"/>
          <w:sz w:val="22"/>
          <w:lang w:val="nl-NL"/>
        </w:rPr>
      </w:pPr>
      <w:r w:rsidRPr="00700045">
        <w:rPr>
          <w:rFonts w:ascii="Calibri" w:hAnsi="Calibri"/>
          <w:sz w:val="22"/>
          <w:lang w:val="nl-NL"/>
        </w:rPr>
        <w:t xml:space="preserve">E-mailadres: </w:t>
      </w:r>
      <w:hyperlink r:id="rId8">
        <w:r w:rsidRPr="00700045">
          <w:rPr>
            <w:rStyle w:val="Lienhypertexte"/>
            <w:rFonts w:ascii="Calibri" w:hAnsi="Calibri"/>
            <w:sz w:val="22"/>
            <w:lang w:val="nl-NL"/>
          </w:rPr>
          <w:t>sandrine.decreton@publilink.be</w:t>
        </w:r>
      </w:hyperlink>
      <w:r w:rsidRPr="00700045">
        <w:rPr>
          <w:rFonts w:ascii="Calibri" w:hAnsi="Calibri"/>
          <w:sz w:val="22"/>
          <w:lang w:val="nl-NL"/>
        </w:rPr>
        <w:t xml:space="preserve"> </w:t>
      </w:r>
    </w:p>
    <w:p w:rsidR="00C60D22" w:rsidRPr="00700045" w:rsidRDefault="00C60D22" w:rsidP="000C1BC0">
      <w:pPr>
        <w:ind w:left="720"/>
        <w:rPr>
          <w:rFonts w:ascii="Calibri" w:hAnsi="Calibri" w:cs="Calibri"/>
          <w:sz w:val="22"/>
          <w:lang w:val="nl-NL"/>
        </w:rPr>
      </w:pPr>
    </w:p>
    <w:p w:rsidR="006C3680" w:rsidRPr="00700045" w:rsidRDefault="00B26DFF" w:rsidP="006D0E86">
      <w:pPr>
        <w:ind w:left="720"/>
        <w:jc w:val="both"/>
        <w:rPr>
          <w:rFonts w:ascii="Calibri" w:hAnsi="Calibri" w:cs="Calibri"/>
          <w:sz w:val="22"/>
          <w:lang w:val="nl-NL"/>
        </w:rPr>
      </w:pPr>
      <w:r w:rsidRPr="00700045">
        <w:rPr>
          <w:rFonts w:ascii="Calibri" w:hAnsi="Calibri"/>
          <w:sz w:val="22"/>
          <w:lang w:val="nl-NL"/>
        </w:rPr>
        <w:t xml:space="preserve">Kandidaten/-tes die na een eerste selectie op basis van </w:t>
      </w:r>
      <w:proofErr w:type="gramStart"/>
      <w:r w:rsidRPr="00700045">
        <w:rPr>
          <w:rFonts w:ascii="Calibri" w:hAnsi="Calibri"/>
          <w:sz w:val="22"/>
          <w:lang w:val="nl-NL"/>
        </w:rPr>
        <w:t>de</w:t>
      </w:r>
      <w:proofErr w:type="gramEnd"/>
      <w:r w:rsidRPr="00700045">
        <w:rPr>
          <w:rFonts w:ascii="Calibri" w:hAnsi="Calibri"/>
          <w:sz w:val="22"/>
          <w:lang w:val="nl-NL"/>
        </w:rPr>
        <w:t xml:space="preserve"> cv's weerhouden zijn, worden uitgenodigd voor een schriftelijke test en een gesprek. </w:t>
      </w:r>
    </w:p>
    <w:p w:rsidR="00B26DFF" w:rsidRPr="00700045" w:rsidRDefault="006C3680" w:rsidP="006D0E86">
      <w:pPr>
        <w:ind w:left="720"/>
        <w:jc w:val="both"/>
        <w:rPr>
          <w:rFonts w:ascii="Calibri" w:hAnsi="Calibri" w:cs="Calibri"/>
          <w:sz w:val="22"/>
          <w:lang w:val="nl-NL"/>
        </w:rPr>
      </w:pPr>
      <w:r w:rsidRPr="00700045">
        <w:rPr>
          <w:rFonts w:ascii="Calibri" w:hAnsi="Calibri"/>
          <w:sz w:val="22"/>
          <w:lang w:val="nl-NL"/>
        </w:rPr>
        <w:t xml:space="preserve">De twee proeven zullen plaatsvinden op 22 en 23 augustus 2016, en zullen </w:t>
      </w:r>
      <w:proofErr w:type="gramStart"/>
      <w:r w:rsidRPr="00700045">
        <w:rPr>
          <w:rFonts w:ascii="Calibri" w:hAnsi="Calibri"/>
          <w:sz w:val="22"/>
          <w:lang w:val="nl-NL"/>
        </w:rPr>
        <w:t>met name</w:t>
      </w:r>
      <w:proofErr w:type="gramEnd"/>
      <w:r w:rsidRPr="00700045">
        <w:rPr>
          <w:rFonts w:ascii="Calibri" w:hAnsi="Calibri"/>
          <w:sz w:val="22"/>
          <w:lang w:val="nl-NL"/>
        </w:rPr>
        <w:t xml:space="preserve"> gaan over de voorbereiding van situaties eigen aan de uitoefening van de functie.</w:t>
      </w:r>
    </w:p>
    <w:p w:rsidR="006C3680" w:rsidRPr="00700045" w:rsidRDefault="006C3680" w:rsidP="006C3680">
      <w:pPr>
        <w:ind w:left="720"/>
        <w:jc w:val="both"/>
        <w:rPr>
          <w:rFonts w:ascii="Calibri" w:hAnsi="Calibri" w:cs="Calibri"/>
          <w:sz w:val="22"/>
          <w:lang w:val="nl-NL"/>
        </w:rPr>
      </w:pPr>
      <w:r w:rsidRPr="00700045">
        <w:rPr>
          <w:rFonts w:ascii="Calibri" w:hAnsi="Calibri"/>
          <w:sz w:val="22"/>
          <w:lang w:val="nl-NL"/>
        </w:rPr>
        <w:t xml:space="preserve">De voor te stellen situaties zullen de kandidaten </w:t>
      </w:r>
      <w:bookmarkStart w:id="0" w:name="_GoBack"/>
      <w:bookmarkEnd w:id="0"/>
      <w:r w:rsidRPr="00700045">
        <w:rPr>
          <w:rFonts w:ascii="Calibri" w:hAnsi="Calibri"/>
          <w:sz w:val="22"/>
          <w:lang w:val="nl-NL"/>
        </w:rPr>
        <w:t xml:space="preserve">in staat moeten stellen om hun kennis </w:t>
      </w:r>
      <w:proofErr w:type="gramStart"/>
      <w:r w:rsidRPr="00700045">
        <w:rPr>
          <w:rFonts w:ascii="Calibri" w:hAnsi="Calibri"/>
          <w:sz w:val="22"/>
          <w:lang w:val="nl-NL"/>
        </w:rPr>
        <w:t>inzake</w:t>
      </w:r>
      <w:proofErr w:type="gramEnd"/>
      <w:r w:rsidRPr="00700045">
        <w:rPr>
          <w:rFonts w:ascii="Calibri" w:hAnsi="Calibri"/>
          <w:sz w:val="22"/>
          <w:lang w:val="nl-NL"/>
        </w:rPr>
        <w:t xml:space="preserve"> sociaal beheer van de domeinen behandeld door het OCMW aan te tonen, alsook hun competenties inzake personeelsbeheer en -leiding.</w:t>
      </w:r>
    </w:p>
    <w:p w:rsidR="006C3680" w:rsidRPr="00700045" w:rsidRDefault="006C3680" w:rsidP="006C3680">
      <w:pPr>
        <w:ind w:left="720"/>
        <w:jc w:val="both"/>
        <w:rPr>
          <w:rFonts w:ascii="Calibri" w:hAnsi="Calibri" w:cs="Calibri"/>
          <w:b/>
          <w:color w:val="0000FF"/>
          <w:sz w:val="22"/>
          <w:szCs w:val="22"/>
          <w:u w:val="single"/>
          <w:lang w:val="nl-NL"/>
        </w:rPr>
      </w:pPr>
    </w:p>
    <w:sectPr w:rsidR="006C3680" w:rsidRPr="00700045" w:rsidSect="000C1BC0">
      <w:headerReference w:type="default" r:id="rId9"/>
      <w:footerReference w:type="default" r:id="rId10"/>
      <w:type w:val="continuous"/>
      <w:pgSz w:w="11906" w:h="16838"/>
      <w:pgMar w:top="426" w:right="926" w:bottom="568" w:left="851" w:header="709" w:footer="34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297" w:rsidRDefault="004E7297" w:rsidP="00EF19D8">
      <w:r>
        <w:separator/>
      </w:r>
    </w:p>
  </w:endnote>
  <w:endnote w:type="continuationSeparator" w:id="0">
    <w:p w:rsidR="004E7297" w:rsidRDefault="004E7297" w:rsidP="00EF19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Narrow">
    <w:altName w:val="Arial Narrow"/>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E0002AFF" w:usb1="C0007843" w:usb2="00000009" w:usb3="00000000" w:csb0="000001FF" w:csb1="00000000"/>
  </w:font>
  <w:font w:name="ヒラギノ角ゴ Pro W3">
    <w:altName w:val="ヒラギノ角ゴ Pro W3"/>
    <w:charset w:val="80"/>
    <w:family w:val="auto"/>
    <w:pitch w:val="variable"/>
    <w:sig w:usb0="00000001" w:usb1="00000000" w:usb2="01000407"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F25" w:rsidRDefault="00157B7E" w:rsidP="00EF19D8">
    <w:pPr>
      <w:pStyle w:val="Titre1"/>
    </w:pPr>
    <w:r w:rsidRPr="00157B7E">
      <w:rPr>
        <w:noProof/>
      </w:rPr>
      <w:pict>
        <v:line id="Line 3" o:spid="_x0000_s2049" style="position:absolute;z-index:251662336;visibility:visible;mso-wrap-distance-top:-3e-5mm;mso-wrap-distance-bottom:-3e-5mm;mso-position-horizontal:left;mso-position-horizontal-relative:margin" from="0,.7pt" to="52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r1j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zNJos8B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">
          <w10:wrap anchorx="margin"/>
        </v:line>
      </w:pict>
    </w:r>
  </w:p>
  <w:p w:rsidR="00441F25" w:rsidRPr="000564DB" w:rsidRDefault="00441F25" w:rsidP="00EF19D8">
    <w:pPr>
      <w:pStyle w:val="Titre1"/>
    </w:pPr>
    <w:r>
      <w:t xml:space="preserve">Pastoorstraat 35 – 1190 Brussel </w:t>
    </w:r>
  </w:p>
  <w:p w:rsidR="00441F25" w:rsidRPr="000564DB" w:rsidRDefault="00441F25" w:rsidP="00EF19D8">
    <w:pPr>
      <w:pStyle w:val="Titre1"/>
    </w:pPr>
    <w:r>
      <w:t>Tel. 02 349 63 00 – Fax 02 349 63 47</w:t>
    </w:r>
  </w:p>
  <w:p w:rsidR="00441F25" w:rsidRPr="000564DB" w:rsidRDefault="00441F25" w:rsidP="00EF19D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297" w:rsidRDefault="004E7297" w:rsidP="00EF19D8">
      <w:r>
        <w:separator/>
      </w:r>
    </w:p>
  </w:footnote>
  <w:footnote w:type="continuationSeparator" w:id="0">
    <w:p w:rsidR="004E7297" w:rsidRDefault="004E7297" w:rsidP="00EF19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F25" w:rsidRDefault="00157B7E" w:rsidP="00EF19D8">
    <w:pPr>
      <w:pStyle w:val="Titre3"/>
    </w:pPr>
    <w:r w:rsidRPr="00157B7E">
      <w:rPr>
        <w:rFonts w:eastAsia="Times New Roman"/>
        <w:noProof/>
        <w:sz w:val="20"/>
      </w:rPr>
      <w:pict>
        <v:shapetype id="_x0000_t202" coordsize="21600,21600" o:spt="202" path="m,l,21600r21600,l21600,xe">
          <v:stroke joinstyle="miter"/>
          <v:path gradientshapeok="t" o:connecttype="rect"/>
        </v:shapetype>
        <v:shape id="Text Box 1" o:spid="_x0000_s2051" type="#_x0000_t202" style="position:absolute;margin-left:90pt;margin-top:16.1pt;width:6in;height:5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" filled="f" stroked="f">
          <v:textbox>
            <w:txbxContent>
              <w:p w:rsidR="00441F25" w:rsidRPr="00700045" w:rsidRDefault="00441F25" w:rsidP="00EF19D8">
                <w:pPr>
                  <w:rPr>
                    <w:lang w:val="fr-BE"/>
                  </w:rPr>
                </w:pPr>
                <w:r w:rsidRPr="00700045">
                  <w:rPr>
                    <w:lang w:val="fr-BE"/>
                  </w:rPr>
                  <w:t>CENTRE PUBLIC D’ACTION SOCIALE DE FOREST</w:t>
                </w:r>
              </w:p>
              <w:p w:rsidR="00441F25" w:rsidRPr="000564DB" w:rsidRDefault="00441F25" w:rsidP="00EF19D8">
                <w:r>
                  <w:t>OPENBAAR CENTRUM VOOR MAATSCHAPPELIJK WELZIJN VAN VORST</w:t>
                </w:r>
              </w:p>
            </w:txbxContent>
          </v:textbox>
        </v:shape>
      </w:pict>
    </w:r>
    <w:r w:rsidR="00725515">
      <w:rPr>
        <w:noProof/>
        <w:lang w:val="fr-BE" w:eastAsia="fr-BE" w:bidi="ar-SA"/>
      </w:rPr>
      <w:drawing>
        <wp:inline distT="0" distB="0" distL="0" distR="0">
          <wp:extent cx="1028700" cy="863600"/>
          <wp:effectExtent l="25400" t="0" r="0" b="0"/>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1028700" cy="863600"/>
                  </a:xfrm>
                  <a:prstGeom prst="rect">
                    <a:avLst/>
                  </a:prstGeom>
                  <a:noFill/>
                  <a:ln w="9525">
                    <a:noFill/>
                    <a:miter lim="800000"/>
                    <a:headEnd/>
                    <a:tailEnd/>
                  </a:ln>
                </pic:spPr>
              </pic:pic>
            </a:graphicData>
          </a:graphic>
        </wp:inline>
      </w:drawing>
    </w:r>
  </w:p>
  <w:p w:rsidR="00441F25" w:rsidRDefault="00157B7E" w:rsidP="00EF19D8">
    <w:pPr>
      <w:pStyle w:val="En-tte"/>
    </w:pPr>
    <w:r w:rsidRPr="00157B7E">
      <w:rPr>
        <w:noProof/>
      </w:rPr>
      <w:pict>
        <v:line id="Line 2" o:spid="_x0000_s2050" style="position:absolute;z-index:251661312;visibility:visible;mso-wrap-distance-top:-3e-5mm;mso-wrap-distance-bottom:-3e-5mm" from="0,7.05pt" to="522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Q+s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521E0"/>
    <w:multiLevelType w:val="hybridMultilevel"/>
    <w:tmpl w:val="1E2033F6"/>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09703CE0"/>
    <w:multiLevelType w:val="hybridMultilevel"/>
    <w:tmpl w:val="78003754"/>
    <w:lvl w:ilvl="0" w:tplc="BEAE9804">
      <w:start w:val="1"/>
      <w:numFmt w:val="bullet"/>
      <w:lvlText w:val=""/>
      <w:lvlJc w:val="left"/>
      <w:pPr>
        <w:ind w:left="1080" w:hanging="360"/>
      </w:pPr>
      <w:rPr>
        <w:rFonts w:ascii="Wingdings" w:hAnsi="Wingdings"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
    <w:nsid w:val="0AEE703C"/>
    <w:multiLevelType w:val="hybridMultilevel"/>
    <w:tmpl w:val="9FC84ABE"/>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0B770CD1"/>
    <w:multiLevelType w:val="hybridMultilevel"/>
    <w:tmpl w:val="9A041C24"/>
    <w:lvl w:ilvl="0" w:tplc="080C0001">
      <w:start w:val="1"/>
      <w:numFmt w:val="bullet"/>
      <w:lvlText w:val=""/>
      <w:lvlJc w:val="left"/>
      <w:pPr>
        <w:ind w:left="1080" w:hanging="360"/>
      </w:pPr>
      <w:rPr>
        <w:rFonts w:ascii="Symbol" w:hAnsi="Symbol" w:cs="Wingdings"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4">
    <w:nsid w:val="0ED5462F"/>
    <w:multiLevelType w:val="hybridMultilevel"/>
    <w:tmpl w:val="630C4644"/>
    <w:lvl w:ilvl="0" w:tplc="080C000F">
      <w:start w:val="1"/>
      <w:numFmt w:val="decimal"/>
      <w:lvlText w:val="%1."/>
      <w:lvlJc w:val="left"/>
      <w:pPr>
        <w:ind w:left="720" w:hanging="360"/>
      </w:pPr>
    </w:lvl>
    <w:lvl w:ilvl="1" w:tplc="27429192">
      <w:numFmt w:val="bullet"/>
      <w:lvlText w:val="-"/>
      <w:lvlJc w:val="left"/>
      <w:pPr>
        <w:ind w:left="1440" w:hanging="360"/>
      </w:pPr>
      <w:rPr>
        <w:rFonts w:ascii="Calibri" w:eastAsiaTheme="minorHAnsi" w:hAnsi="Calibri" w:cs="ArialNarrow"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17AF51BC"/>
    <w:multiLevelType w:val="hybridMultilevel"/>
    <w:tmpl w:val="44AAB672"/>
    <w:lvl w:ilvl="0" w:tplc="0F3A9FF0">
      <w:start w:val="1"/>
      <w:numFmt w:val="bullet"/>
      <w:lvlText w:val="-"/>
      <w:lvlJc w:val="left"/>
      <w:pPr>
        <w:ind w:left="420" w:hanging="360"/>
      </w:pPr>
      <w:rPr>
        <w:rFonts w:ascii="Arial" w:eastAsia="Times New Roman" w:hAnsi="Arial" w:cs="Wingdings" w:hint="default"/>
      </w:rPr>
    </w:lvl>
    <w:lvl w:ilvl="1" w:tplc="080C0003" w:tentative="1">
      <w:start w:val="1"/>
      <w:numFmt w:val="bullet"/>
      <w:lvlText w:val="o"/>
      <w:lvlJc w:val="left"/>
      <w:pPr>
        <w:ind w:left="1140" w:hanging="360"/>
      </w:pPr>
      <w:rPr>
        <w:rFonts w:ascii="Courier New" w:hAnsi="Courier New" w:cs="Wingdings"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Wingdings"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Wingdings" w:hint="default"/>
      </w:rPr>
    </w:lvl>
    <w:lvl w:ilvl="8" w:tplc="080C0005" w:tentative="1">
      <w:start w:val="1"/>
      <w:numFmt w:val="bullet"/>
      <w:lvlText w:val=""/>
      <w:lvlJc w:val="left"/>
      <w:pPr>
        <w:ind w:left="6180" w:hanging="360"/>
      </w:pPr>
      <w:rPr>
        <w:rFonts w:ascii="Wingdings" w:hAnsi="Wingdings" w:hint="default"/>
      </w:rPr>
    </w:lvl>
  </w:abstractNum>
  <w:abstractNum w:abstractNumId="6">
    <w:nsid w:val="19656A93"/>
    <w:multiLevelType w:val="hybridMultilevel"/>
    <w:tmpl w:val="3BB04E4C"/>
    <w:lvl w:ilvl="0" w:tplc="43382BF2">
      <w:start w:val="5"/>
      <w:numFmt w:val="bullet"/>
      <w:lvlText w:val="-"/>
      <w:lvlJc w:val="left"/>
      <w:pPr>
        <w:ind w:left="720" w:hanging="360"/>
      </w:pPr>
      <w:rPr>
        <w:rFonts w:ascii="Calibri" w:eastAsiaTheme="minorHAnsi" w:hAnsi="Calibri" w:cs="ArialNarro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1D7E324A"/>
    <w:multiLevelType w:val="hybridMultilevel"/>
    <w:tmpl w:val="DFF0B336"/>
    <w:lvl w:ilvl="0" w:tplc="040C0001">
      <w:start w:val="1"/>
      <w:numFmt w:val="bullet"/>
      <w:lvlText w:val=""/>
      <w:lvlJc w:val="left"/>
      <w:pPr>
        <w:ind w:left="720" w:hanging="360"/>
      </w:pPr>
      <w:rPr>
        <w:rFonts w:ascii="Symbol" w:hAnsi="Symbol"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1E72400B"/>
    <w:multiLevelType w:val="hybridMultilevel"/>
    <w:tmpl w:val="E746FD1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nsid w:val="23EF3FC6"/>
    <w:multiLevelType w:val="hybridMultilevel"/>
    <w:tmpl w:val="7B5A969A"/>
    <w:lvl w:ilvl="0" w:tplc="080C0005">
      <w:start w:val="1"/>
      <w:numFmt w:val="bullet"/>
      <w:lvlText w:val=""/>
      <w:lvlJc w:val="left"/>
      <w:pPr>
        <w:ind w:left="720" w:hanging="360"/>
      </w:pPr>
      <w:rPr>
        <w:rFonts w:ascii="Wingdings" w:hAnsi="Wingdings" w:cs="Wingding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nsid w:val="2E082EDE"/>
    <w:multiLevelType w:val="hybridMultilevel"/>
    <w:tmpl w:val="7DB2781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2FBB48A6"/>
    <w:multiLevelType w:val="hybridMultilevel"/>
    <w:tmpl w:val="B5DAF768"/>
    <w:lvl w:ilvl="0" w:tplc="0C7E9BBA">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12">
    <w:nsid w:val="3635443F"/>
    <w:multiLevelType w:val="hybridMultilevel"/>
    <w:tmpl w:val="C7A2213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nsid w:val="43CF2F63"/>
    <w:multiLevelType w:val="hybridMultilevel"/>
    <w:tmpl w:val="67C20E28"/>
    <w:lvl w:ilvl="0" w:tplc="080C0001">
      <w:start w:val="1"/>
      <w:numFmt w:val="bullet"/>
      <w:lvlText w:val=""/>
      <w:lvlJc w:val="left"/>
      <w:pPr>
        <w:ind w:left="720" w:hanging="360"/>
      </w:pPr>
      <w:rPr>
        <w:rFonts w:ascii="Symbol" w:hAnsi="Symbol" w:cs="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nsid w:val="44570014"/>
    <w:multiLevelType w:val="hybridMultilevel"/>
    <w:tmpl w:val="5AD4CA9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nsid w:val="46835476"/>
    <w:multiLevelType w:val="hybridMultilevel"/>
    <w:tmpl w:val="F9C6A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5A0B6B"/>
    <w:multiLevelType w:val="hybridMultilevel"/>
    <w:tmpl w:val="76844BA6"/>
    <w:lvl w:ilvl="0" w:tplc="BEAE9804">
      <w:start w:val="1"/>
      <w:numFmt w:val="bullet"/>
      <w:lvlText w:val=""/>
      <w:lvlJc w:val="left"/>
      <w:pPr>
        <w:ind w:left="780" w:hanging="360"/>
      </w:pPr>
      <w:rPr>
        <w:rFonts w:ascii="Wingdings" w:hAnsi="Wingdings"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17">
    <w:nsid w:val="47F8365C"/>
    <w:multiLevelType w:val="hybridMultilevel"/>
    <w:tmpl w:val="4DAAF0F2"/>
    <w:lvl w:ilvl="0" w:tplc="BEAE9804">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8">
    <w:nsid w:val="4CAC2D89"/>
    <w:multiLevelType w:val="hybridMultilevel"/>
    <w:tmpl w:val="72C2094E"/>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nsid w:val="502677A8"/>
    <w:multiLevelType w:val="hybridMultilevel"/>
    <w:tmpl w:val="51685E94"/>
    <w:lvl w:ilvl="0" w:tplc="080C000F">
      <w:start w:val="1"/>
      <w:numFmt w:val="decimal"/>
      <w:lvlText w:val="%1."/>
      <w:lvlJc w:val="left"/>
      <w:pPr>
        <w:ind w:left="720" w:hanging="360"/>
      </w:pPr>
    </w:lvl>
    <w:lvl w:ilvl="1" w:tplc="27429192">
      <w:numFmt w:val="bullet"/>
      <w:lvlText w:val="-"/>
      <w:lvlJc w:val="left"/>
      <w:pPr>
        <w:ind w:left="1440" w:hanging="360"/>
      </w:pPr>
      <w:rPr>
        <w:rFonts w:ascii="Calibri" w:eastAsiaTheme="minorHAnsi" w:hAnsi="Calibri" w:cs="ArialNarrow"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nsid w:val="50B86D28"/>
    <w:multiLevelType w:val="multilevel"/>
    <w:tmpl w:val="BDAE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15F644D"/>
    <w:multiLevelType w:val="hybridMultilevel"/>
    <w:tmpl w:val="72C2094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nsid w:val="55F27206"/>
    <w:multiLevelType w:val="hybridMultilevel"/>
    <w:tmpl w:val="5D34F63C"/>
    <w:lvl w:ilvl="0" w:tplc="080C000F">
      <w:start w:val="1"/>
      <w:numFmt w:val="decimal"/>
      <w:lvlText w:val="%1."/>
      <w:lvlJc w:val="left"/>
      <w:pPr>
        <w:ind w:left="720" w:hanging="360"/>
      </w:pPr>
    </w:lvl>
    <w:lvl w:ilvl="1" w:tplc="27429192">
      <w:numFmt w:val="bullet"/>
      <w:lvlText w:val="-"/>
      <w:lvlJc w:val="left"/>
      <w:pPr>
        <w:ind w:left="1440" w:hanging="360"/>
      </w:pPr>
      <w:rPr>
        <w:rFonts w:ascii="Calibri" w:eastAsiaTheme="minorHAnsi" w:hAnsi="Calibri" w:cs="ArialNarrow"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nsid w:val="58184CD5"/>
    <w:multiLevelType w:val="multilevel"/>
    <w:tmpl w:val="BCC2D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5A3B5657"/>
    <w:multiLevelType w:val="hybridMultilevel"/>
    <w:tmpl w:val="16122D0E"/>
    <w:lvl w:ilvl="0" w:tplc="080C000F">
      <w:start w:val="1"/>
      <w:numFmt w:val="decimal"/>
      <w:lvlText w:val="%1."/>
      <w:lvlJc w:val="left"/>
      <w:pPr>
        <w:ind w:left="720" w:hanging="360"/>
      </w:pPr>
    </w:lvl>
    <w:lvl w:ilvl="1" w:tplc="27429192">
      <w:numFmt w:val="bullet"/>
      <w:lvlText w:val="-"/>
      <w:lvlJc w:val="left"/>
      <w:pPr>
        <w:ind w:left="1440" w:hanging="360"/>
      </w:pPr>
      <w:rPr>
        <w:rFonts w:ascii="Calibri" w:eastAsiaTheme="minorHAnsi" w:hAnsi="Calibri" w:cs="ArialNarrow"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nsid w:val="600C09A5"/>
    <w:multiLevelType w:val="hybridMultilevel"/>
    <w:tmpl w:val="68889F1E"/>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6">
    <w:nsid w:val="636029B2"/>
    <w:multiLevelType w:val="hybridMultilevel"/>
    <w:tmpl w:val="B3A442D0"/>
    <w:lvl w:ilvl="0" w:tplc="080C0003">
      <w:start w:val="1"/>
      <w:numFmt w:val="bullet"/>
      <w:lvlText w:val="o"/>
      <w:lvlJc w:val="left"/>
      <w:pPr>
        <w:ind w:left="1080" w:hanging="360"/>
      </w:pPr>
      <w:rPr>
        <w:rFonts w:ascii="Courier New" w:hAnsi="Courier New" w:cs="Wingdings"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7">
    <w:nsid w:val="63910D68"/>
    <w:multiLevelType w:val="hybridMultilevel"/>
    <w:tmpl w:val="5F2688D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8">
    <w:nsid w:val="71E65737"/>
    <w:multiLevelType w:val="hybridMultilevel"/>
    <w:tmpl w:val="2F58BAE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nsid w:val="71EA7C5E"/>
    <w:multiLevelType w:val="hybridMultilevel"/>
    <w:tmpl w:val="FB244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F428DC"/>
    <w:multiLevelType w:val="hybridMultilevel"/>
    <w:tmpl w:val="6D4A1546"/>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1">
    <w:nsid w:val="77A135C1"/>
    <w:multiLevelType w:val="hybridMultilevel"/>
    <w:tmpl w:val="CE8A0C5E"/>
    <w:lvl w:ilvl="0" w:tplc="DB84DF32">
      <w:start w:val="1"/>
      <w:numFmt w:val="bullet"/>
      <w:lvlText w:val=""/>
      <w:lvlJc w:val="left"/>
      <w:pPr>
        <w:ind w:left="1080" w:hanging="360"/>
      </w:pPr>
      <w:rPr>
        <w:rFonts w:ascii="Symbol" w:hAnsi="Symbol" w:cs="Wingdings" w:hint="default"/>
        <w:color w:val="1F497D"/>
      </w:rPr>
    </w:lvl>
    <w:lvl w:ilvl="1" w:tplc="080C0003">
      <w:start w:val="1"/>
      <w:numFmt w:val="bullet"/>
      <w:lvlText w:val="o"/>
      <w:lvlJc w:val="left"/>
      <w:pPr>
        <w:ind w:left="1800" w:hanging="360"/>
      </w:pPr>
      <w:rPr>
        <w:rFonts w:ascii="Courier New" w:hAnsi="Courier New" w:cs="Wingdings" w:hint="default"/>
      </w:rPr>
    </w:lvl>
    <w:lvl w:ilvl="2" w:tplc="080C0005">
      <w:start w:val="1"/>
      <w:numFmt w:val="bullet"/>
      <w:lvlText w:val=""/>
      <w:lvlJc w:val="left"/>
      <w:pPr>
        <w:ind w:left="2520" w:hanging="360"/>
      </w:pPr>
      <w:rPr>
        <w:rFonts w:ascii="Wingdings" w:hAnsi="Wingdings" w:cs="Wingdings" w:hint="default"/>
      </w:rPr>
    </w:lvl>
    <w:lvl w:ilvl="3" w:tplc="080C0001">
      <w:start w:val="1"/>
      <w:numFmt w:val="bullet"/>
      <w:lvlText w:val=""/>
      <w:lvlJc w:val="left"/>
      <w:pPr>
        <w:ind w:left="3240" w:hanging="360"/>
      </w:pPr>
      <w:rPr>
        <w:rFonts w:ascii="Symbol" w:hAnsi="Symbol" w:cs="Wingdings" w:hint="default"/>
      </w:rPr>
    </w:lvl>
    <w:lvl w:ilvl="4" w:tplc="080C0003">
      <w:start w:val="1"/>
      <w:numFmt w:val="bullet"/>
      <w:lvlText w:val="o"/>
      <w:lvlJc w:val="left"/>
      <w:pPr>
        <w:ind w:left="3960" w:hanging="360"/>
      </w:pPr>
      <w:rPr>
        <w:rFonts w:ascii="Courier New" w:hAnsi="Courier New" w:cs="Wingdings" w:hint="default"/>
      </w:rPr>
    </w:lvl>
    <w:lvl w:ilvl="5" w:tplc="080C0005">
      <w:start w:val="1"/>
      <w:numFmt w:val="bullet"/>
      <w:lvlText w:val=""/>
      <w:lvlJc w:val="left"/>
      <w:pPr>
        <w:ind w:left="4680" w:hanging="360"/>
      </w:pPr>
      <w:rPr>
        <w:rFonts w:ascii="Wingdings" w:hAnsi="Wingdings" w:cs="Wingdings" w:hint="default"/>
      </w:rPr>
    </w:lvl>
    <w:lvl w:ilvl="6" w:tplc="080C0001">
      <w:start w:val="1"/>
      <w:numFmt w:val="bullet"/>
      <w:lvlText w:val=""/>
      <w:lvlJc w:val="left"/>
      <w:pPr>
        <w:ind w:left="5400" w:hanging="360"/>
      </w:pPr>
      <w:rPr>
        <w:rFonts w:ascii="Symbol" w:hAnsi="Symbol" w:cs="Wingdings" w:hint="default"/>
      </w:rPr>
    </w:lvl>
    <w:lvl w:ilvl="7" w:tplc="080C0003">
      <w:start w:val="1"/>
      <w:numFmt w:val="bullet"/>
      <w:lvlText w:val="o"/>
      <w:lvlJc w:val="left"/>
      <w:pPr>
        <w:ind w:left="6120" w:hanging="360"/>
      </w:pPr>
      <w:rPr>
        <w:rFonts w:ascii="Courier New" w:hAnsi="Courier New" w:cs="Wingdings" w:hint="default"/>
      </w:rPr>
    </w:lvl>
    <w:lvl w:ilvl="8" w:tplc="080C0005">
      <w:start w:val="1"/>
      <w:numFmt w:val="bullet"/>
      <w:lvlText w:val=""/>
      <w:lvlJc w:val="left"/>
      <w:pPr>
        <w:ind w:left="6840" w:hanging="360"/>
      </w:pPr>
      <w:rPr>
        <w:rFonts w:ascii="Wingdings" w:hAnsi="Wingdings" w:cs="Wingdings" w:hint="default"/>
      </w:rPr>
    </w:lvl>
  </w:abstractNum>
  <w:abstractNum w:abstractNumId="32">
    <w:nsid w:val="78B745BE"/>
    <w:multiLevelType w:val="hybridMultilevel"/>
    <w:tmpl w:val="C060C3C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nsid w:val="79504E81"/>
    <w:multiLevelType w:val="hybridMultilevel"/>
    <w:tmpl w:val="0778E67E"/>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4">
    <w:nsid w:val="7A0444C3"/>
    <w:multiLevelType w:val="hybridMultilevel"/>
    <w:tmpl w:val="588A40F6"/>
    <w:lvl w:ilvl="0" w:tplc="080C0001">
      <w:start w:val="1"/>
      <w:numFmt w:val="bullet"/>
      <w:lvlText w:val=""/>
      <w:lvlJc w:val="left"/>
      <w:pPr>
        <w:ind w:left="720" w:hanging="360"/>
      </w:pPr>
      <w:rPr>
        <w:rFonts w:ascii="Symbol" w:hAnsi="Symbol" w:cs="Wing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nsid w:val="7C017FDC"/>
    <w:multiLevelType w:val="hybridMultilevel"/>
    <w:tmpl w:val="EEB8ABB4"/>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6">
    <w:nsid w:val="7FB6312F"/>
    <w:multiLevelType w:val="hybridMultilevel"/>
    <w:tmpl w:val="41B890EA"/>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7">
    <w:nsid w:val="7FF642E2"/>
    <w:multiLevelType w:val="hybridMultilevel"/>
    <w:tmpl w:val="49CA4EAC"/>
    <w:lvl w:ilvl="0" w:tplc="080C000F">
      <w:start w:val="1"/>
      <w:numFmt w:val="decimal"/>
      <w:lvlText w:val="%1."/>
      <w:lvlJc w:val="left"/>
      <w:pPr>
        <w:ind w:left="720" w:hanging="360"/>
      </w:pPr>
    </w:lvl>
    <w:lvl w:ilvl="1" w:tplc="27429192">
      <w:numFmt w:val="bullet"/>
      <w:lvlText w:val="-"/>
      <w:lvlJc w:val="left"/>
      <w:pPr>
        <w:ind w:left="1440" w:hanging="360"/>
      </w:pPr>
      <w:rPr>
        <w:rFonts w:ascii="Calibri" w:eastAsiaTheme="minorHAnsi" w:hAnsi="Calibri" w:cs="ArialNarrow"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31"/>
  </w:num>
  <w:num w:numId="2">
    <w:abstractNumId w:val="5"/>
  </w:num>
  <w:num w:numId="3">
    <w:abstractNumId w:val="21"/>
  </w:num>
  <w:num w:numId="4">
    <w:abstractNumId w:val="18"/>
  </w:num>
  <w:num w:numId="5">
    <w:abstractNumId w:val="19"/>
  </w:num>
  <w:num w:numId="6">
    <w:abstractNumId w:val="4"/>
  </w:num>
  <w:num w:numId="7">
    <w:abstractNumId w:val="24"/>
  </w:num>
  <w:num w:numId="8">
    <w:abstractNumId w:val="22"/>
  </w:num>
  <w:num w:numId="9">
    <w:abstractNumId w:val="37"/>
  </w:num>
  <w:num w:numId="10">
    <w:abstractNumId w:val="20"/>
  </w:num>
  <w:num w:numId="11">
    <w:abstractNumId w:val="32"/>
  </w:num>
  <w:num w:numId="12">
    <w:abstractNumId w:val="12"/>
  </w:num>
  <w:num w:numId="13">
    <w:abstractNumId w:val="0"/>
  </w:num>
  <w:num w:numId="14">
    <w:abstractNumId w:val="1"/>
  </w:num>
  <w:num w:numId="15">
    <w:abstractNumId w:val="6"/>
  </w:num>
  <w:num w:numId="16">
    <w:abstractNumId w:val="14"/>
  </w:num>
  <w:num w:numId="17">
    <w:abstractNumId w:val="11"/>
  </w:num>
  <w:num w:numId="18">
    <w:abstractNumId w:val="16"/>
  </w:num>
  <w:num w:numId="19">
    <w:abstractNumId w:val="30"/>
  </w:num>
  <w:num w:numId="20">
    <w:abstractNumId w:val="10"/>
  </w:num>
  <w:num w:numId="21">
    <w:abstractNumId w:val="7"/>
  </w:num>
  <w:num w:numId="22">
    <w:abstractNumId w:val="34"/>
  </w:num>
  <w:num w:numId="23">
    <w:abstractNumId w:val="13"/>
  </w:num>
  <w:num w:numId="24">
    <w:abstractNumId w:val="3"/>
  </w:num>
  <w:num w:numId="25">
    <w:abstractNumId w:val="27"/>
  </w:num>
  <w:num w:numId="26">
    <w:abstractNumId w:val="2"/>
  </w:num>
  <w:num w:numId="27">
    <w:abstractNumId w:val="8"/>
  </w:num>
  <w:num w:numId="28">
    <w:abstractNumId w:val="9"/>
  </w:num>
  <w:num w:numId="29">
    <w:abstractNumId w:val="17"/>
  </w:num>
  <w:num w:numId="30">
    <w:abstractNumId w:val="28"/>
  </w:num>
  <w:num w:numId="31">
    <w:abstractNumId w:val="26"/>
  </w:num>
  <w:num w:numId="32">
    <w:abstractNumId w:val="15"/>
  </w:num>
  <w:num w:numId="33">
    <w:abstractNumId w:val="29"/>
  </w:num>
  <w:num w:numId="34">
    <w:abstractNumId w:val="36"/>
  </w:num>
  <w:num w:numId="35">
    <w:abstractNumId w:val="33"/>
  </w:num>
  <w:num w:numId="36">
    <w:abstractNumId w:val="35"/>
  </w:num>
  <w:num w:numId="37">
    <w:abstractNumId w:val="25"/>
  </w:num>
  <w:num w:numId="38">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0564DB"/>
    <w:rsid w:val="00002866"/>
    <w:rsid w:val="000029D4"/>
    <w:rsid w:val="00005530"/>
    <w:rsid w:val="000116C1"/>
    <w:rsid w:val="00017B12"/>
    <w:rsid w:val="000256F8"/>
    <w:rsid w:val="0003085D"/>
    <w:rsid w:val="0003143A"/>
    <w:rsid w:val="00042B25"/>
    <w:rsid w:val="00044246"/>
    <w:rsid w:val="00050D6D"/>
    <w:rsid w:val="00055C7A"/>
    <w:rsid w:val="00055DA0"/>
    <w:rsid w:val="000564DB"/>
    <w:rsid w:val="000607A1"/>
    <w:rsid w:val="0006144A"/>
    <w:rsid w:val="000732A7"/>
    <w:rsid w:val="00076585"/>
    <w:rsid w:val="0009427C"/>
    <w:rsid w:val="000A206A"/>
    <w:rsid w:val="000C1BC0"/>
    <w:rsid w:val="000E171C"/>
    <w:rsid w:val="000F2C84"/>
    <w:rsid w:val="001114FA"/>
    <w:rsid w:val="0011747D"/>
    <w:rsid w:val="00120135"/>
    <w:rsid w:val="0012058C"/>
    <w:rsid w:val="00121337"/>
    <w:rsid w:val="001263AF"/>
    <w:rsid w:val="001305CD"/>
    <w:rsid w:val="00137DDD"/>
    <w:rsid w:val="00142D45"/>
    <w:rsid w:val="001561B3"/>
    <w:rsid w:val="00157B7E"/>
    <w:rsid w:val="001630DE"/>
    <w:rsid w:val="0016628C"/>
    <w:rsid w:val="00177141"/>
    <w:rsid w:val="00190B51"/>
    <w:rsid w:val="00193DF8"/>
    <w:rsid w:val="001B46A2"/>
    <w:rsid w:val="001C491E"/>
    <w:rsid w:val="001C7E2F"/>
    <w:rsid w:val="001D26CD"/>
    <w:rsid w:val="001D5320"/>
    <w:rsid w:val="001E2B64"/>
    <w:rsid w:val="001F45C0"/>
    <w:rsid w:val="002003A0"/>
    <w:rsid w:val="002030CA"/>
    <w:rsid w:val="00207236"/>
    <w:rsid w:val="00212AE7"/>
    <w:rsid w:val="00214EFA"/>
    <w:rsid w:val="00227ECD"/>
    <w:rsid w:val="00230D60"/>
    <w:rsid w:val="0023329F"/>
    <w:rsid w:val="0023624F"/>
    <w:rsid w:val="00241314"/>
    <w:rsid w:val="00242F8C"/>
    <w:rsid w:val="00264545"/>
    <w:rsid w:val="00264CBF"/>
    <w:rsid w:val="002779CF"/>
    <w:rsid w:val="00285A6C"/>
    <w:rsid w:val="0028698A"/>
    <w:rsid w:val="00294071"/>
    <w:rsid w:val="002A0DD7"/>
    <w:rsid w:val="002C5152"/>
    <w:rsid w:val="002D3FD0"/>
    <w:rsid w:val="002E090E"/>
    <w:rsid w:val="002E2F58"/>
    <w:rsid w:val="002E3384"/>
    <w:rsid w:val="002F01CF"/>
    <w:rsid w:val="00307D8E"/>
    <w:rsid w:val="00311931"/>
    <w:rsid w:val="00314EC6"/>
    <w:rsid w:val="0031762A"/>
    <w:rsid w:val="003336D8"/>
    <w:rsid w:val="003371FE"/>
    <w:rsid w:val="00342E9F"/>
    <w:rsid w:val="003447C7"/>
    <w:rsid w:val="00362C8F"/>
    <w:rsid w:val="00365D70"/>
    <w:rsid w:val="00366EB7"/>
    <w:rsid w:val="003729FF"/>
    <w:rsid w:val="0039042C"/>
    <w:rsid w:val="00393B1A"/>
    <w:rsid w:val="003A18C1"/>
    <w:rsid w:val="003A2302"/>
    <w:rsid w:val="003A70A1"/>
    <w:rsid w:val="003C1FC6"/>
    <w:rsid w:val="003C2B22"/>
    <w:rsid w:val="003C3CE7"/>
    <w:rsid w:val="003C42E3"/>
    <w:rsid w:val="003C6B7A"/>
    <w:rsid w:val="003C7B69"/>
    <w:rsid w:val="003D163E"/>
    <w:rsid w:val="003F6265"/>
    <w:rsid w:val="00410AEF"/>
    <w:rsid w:val="00414ACD"/>
    <w:rsid w:val="0041648C"/>
    <w:rsid w:val="00441F25"/>
    <w:rsid w:val="00447BB7"/>
    <w:rsid w:val="00470FAD"/>
    <w:rsid w:val="00474437"/>
    <w:rsid w:val="004744A5"/>
    <w:rsid w:val="00482CB9"/>
    <w:rsid w:val="004902F2"/>
    <w:rsid w:val="004B1433"/>
    <w:rsid w:val="004B6374"/>
    <w:rsid w:val="004E0828"/>
    <w:rsid w:val="004E2291"/>
    <w:rsid w:val="004E7297"/>
    <w:rsid w:val="004F1F2C"/>
    <w:rsid w:val="0051296F"/>
    <w:rsid w:val="005201AD"/>
    <w:rsid w:val="00524815"/>
    <w:rsid w:val="00525CD5"/>
    <w:rsid w:val="00526C29"/>
    <w:rsid w:val="005335BC"/>
    <w:rsid w:val="00542A50"/>
    <w:rsid w:val="00555F8B"/>
    <w:rsid w:val="00564B34"/>
    <w:rsid w:val="00575CAB"/>
    <w:rsid w:val="005832BE"/>
    <w:rsid w:val="00596988"/>
    <w:rsid w:val="00600547"/>
    <w:rsid w:val="00600B2D"/>
    <w:rsid w:val="006237FC"/>
    <w:rsid w:val="006326D1"/>
    <w:rsid w:val="0064668A"/>
    <w:rsid w:val="00655111"/>
    <w:rsid w:val="00655C6E"/>
    <w:rsid w:val="00666D49"/>
    <w:rsid w:val="006B3365"/>
    <w:rsid w:val="006B4E4A"/>
    <w:rsid w:val="006C3680"/>
    <w:rsid w:val="006D0603"/>
    <w:rsid w:val="006D0E86"/>
    <w:rsid w:val="006D24E7"/>
    <w:rsid w:val="006E0D5B"/>
    <w:rsid w:val="006E0E7F"/>
    <w:rsid w:val="006F074E"/>
    <w:rsid w:val="00700045"/>
    <w:rsid w:val="00703A53"/>
    <w:rsid w:val="00706F4F"/>
    <w:rsid w:val="007070EB"/>
    <w:rsid w:val="00713F6B"/>
    <w:rsid w:val="00717BBB"/>
    <w:rsid w:val="007220F0"/>
    <w:rsid w:val="00724F9F"/>
    <w:rsid w:val="00725515"/>
    <w:rsid w:val="00726781"/>
    <w:rsid w:val="00727D30"/>
    <w:rsid w:val="00735494"/>
    <w:rsid w:val="00743ACE"/>
    <w:rsid w:val="00757FBE"/>
    <w:rsid w:val="00771EF0"/>
    <w:rsid w:val="00776E24"/>
    <w:rsid w:val="00781902"/>
    <w:rsid w:val="00792092"/>
    <w:rsid w:val="007A035B"/>
    <w:rsid w:val="007B23D5"/>
    <w:rsid w:val="007B3D34"/>
    <w:rsid w:val="007B713A"/>
    <w:rsid w:val="007D32CF"/>
    <w:rsid w:val="007D5DAA"/>
    <w:rsid w:val="007E2DA8"/>
    <w:rsid w:val="007E31C5"/>
    <w:rsid w:val="007F00B4"/>
    <w:rsid w:val="007F0F77"/>
    <w:rsid w:val="007F1C9C"/>
    <w:rsid w:val="007F2EBE"/>
    <w:rsid w:val="007F4508"/>
    <w:rsid w:val="00802C6C"/>
    <w:rsid w:val="008102BE"/>
    <w:rsid w:val="00822B46"/>
    <w:rsid w:val="00825B6F"/>
    <w:rsid w:val="008361FD"/>
    <w:rsid w:val="008455E3"/>
    <w:rsid w:val="00853584"/>
    <w:rsid w:val="00872DB2"/>
    <w:rsid w:val="00875EAA"/>
    <w:rsid w:val="008818BB"/>
    <w:rsid w:val="008823FD"/>
    <w:rsid w:val="00887606"/>
    <w:rsid w:val="00887AF3"/>
    <w:rsid w:val="008959AD"/>
    <w:rsid w:val="008A22CE"/>
    <w:rsid w:val="008A724E"/>
    <w:rsid w:val="008A7ABF"/>
    <w:rsid w:val="008A7FE0"/>
    <w:rsid w:val="008C250F"/>
    <w:rsid w:val="008C5997"/>
    <w:rsid w:val="008D18DF"/>
    <w:rsid w:val="008E1E62"/>
    <w:rsid w:val="008F50D2"/>
    <w:rsid w:val="0090241E"/>
    <w:rsid w:val="00914D4B"/>
    <w:rsid w:val="0092147A"/>
    <w:rsid w:val="00922DC4"/>
    <w:rsid w:val="0092308D"/>
    <w:rsid w:val="009232BE"/>
    <w:rsid w:val="00926D8E"/>
    <w:rsid w:val="009438F1"/>
    <w:rsid w:val="00956177"/>
    <w:rsid w:val="0096218B"/>
    <w:rsid w:val="009651AE"/>
    <w:rsid w:val="00967D5A"/>
    <w:rsid w:val="00972307"/>
    <w:rsid w:val="00981836"/>
    <w:rsid w:val="00994E5C"/>
    <w:rsid w:val="009A4A1A"/>
    <w:rsid w:val="009A5F63"/>
    <w:rsid w:val="009D08B6"/>
    <w:rsid w:val="009D2529"/>
    <w:rsid w:val="009E1952"/>
    <w:rsid w:val="009E5A69"/>
    <w:rsid w:val="009F3A56"/>
    <w:rsid w:val="00A01E45"/>
    <w:rsid w:val="00A14559"/>
    <w:rsid w:val="00A1507D"/>
    <w:rsid w:val="00A24126"/>
    <w:rsid w:val="00A251A2"/>
    <w:rsid w:val="00A32FFC"/>
    <w:rsid w:val="00A33D53"/>
    <w:rsid w:val="00A4302E"/>
    <w:rsid w:val="00A46DF1"/>
    <w:rsid w:val="00A56CE4"/>
    <w:rsid w:val="00A60E03"/>
    <w:rsid w:val="00A64EC6"/>
    <w:rsid w:val="00A66910"/>
    <w:rsid w:val="00A71FEC"/>
    <w:rsid w:val="00A7659F"/>
    <w:rsid w:val="00A80876"/>
    <w:rsid w:val="00A846DF"/>
    <w:rsid w:val="00A90408"/>
    <w:rsid w:val="00AB1B09"/>
    <w:rsid w:val="00AB67BD"/>
    <w:rsid w:val="00AD415C"/>
    <w:rsid w:val="00AE5507"/>
    <w:rsid w:val="00AE7DDA"/>
    <w:rsid w:val="00AF597C"/>
    <w:rsid w:val="00B0729A"/>
    <w:rsid w:val="00B11324"/>
    <w:rsid w:val="00B17B4A"/>
    <w:rsid w:val="00B17F2D"/>
    <w:rsid w:val="00B2081E"/>
    <w:rsid w:val="00B26DFF"/>
    <w:rsid w:val="00B64C64"/>
    <w:rsid w:val="00B8495A"/>
    <w:rsid w:val="00BB31D9"/>
    <w:rsid w:val="00BB7234"/>
    <w:rsid w:val="00BC5607"/>
    <w:rsid w:val="00BD7117"/>
    <w:rsid w:val="00BE4410"/>
    <w:rsid w:val="00C04CDC"/>
    <w:rsid w:val="00C17884"/>
    <w:rsid w:val="00C220B1"/>
    <w:rsid w:val="00C22D4C"/>
    <w:rsid w:val="00C22FCC"/>
    <w:rsid w:val="00C4033B"/>
    <w:rsid w:val="00C40C6F"/>
    <w:rsid w:val="00C42C9D"/>
    <w:rsid w:val="00C57784"/>
    <w:rsid w:val="00C60D22"/>
    <w:rsid w:val="00C623B5"/>
    <w:rsid w:val="00C81F00"/>
    <w:rsid w:val="00C93FB5"/>
    <w:rsid w:val="00C9732A"/>
    <w:rsid w:val="00CA0E99"/>
    <w:rsid w:val="00CB5751"/>
    <w:rsid w:val="00CC6781"/>
    <w:rsid w:val="00D07406"/>
    <w:rsid w:val="00D1108B"/>
    <w:rsid w:val="00D1393D"/>
    <w:rsid w:val="00D1585A"/>
    <w:rsid w:val="00D232C4"/>
    <w:rsid w:val="00D3490C"/>
    <w:rsid w:val="00D4762D"/>
    <w:rsid w:val="00D52F55"/>
    <w:rsid w:val="00D54DD9"/>
    <w:rsid w:val="00D7368B"/>
    <w:rsid w:val="00D7702F"/>
    <w:rsid w:val="00D774DD"/>
    <w:rsid w:val="00DA0253"/>
    <w:rsid w:val="00DB36E8"/>
    <w:rsid w:val="00DB7931"/>
    <w:rsid w:val="00DC051E"/>
    <w:rsid w:val="00DD64C8"/>
    <w:rsid w:val="00DF1194"/>
    <w:rsid w:val="00E04098"/>
    <w:rsid w:val="00E07C0A"/>
    <w:rsid w:val="00E156AA"/>
    <w:rsid w:val="00E303A2"/>
    <w:rsid w:val="00E3477F"/>
    <w:rsid w:val="00E4594B"/>
    <w:rsid w:val="00E568CC"/>
    <w:rsid w:val="00E61F24"/>
    <w:rsid w:val="00E70AE8"/>
    <w:rsid w:val="00E70BB8"/>
    <w:rsid w:val="00E75530"/>
    <w:rsid w:val="00E80E6C"/>
    <w:rsid w:val="00E825AE"/>
    <w:rsid w:val="00E934B4"/>
    <w:rsid w:val="00EA20A5"/>
    <w:rsid w:val="00EA20D7"/>
    <w:rsid w:val="00EA253A"/>
    <w:rsid w:val="00EA4B92"/>
    <w:rsid w:val="00EB5ECA"/>
    <w:rsid w:val="00EC2F28"/>
    <w:rsid w:val="00ED7273"/>
    <w:rsid w:val="00EF19D8"/>
    <w:rsid w:val="00EF744C"/>
    <w:rsid w:val="00F077A6"/>
    <w:rsid w:val="00F16D3B"/>
    <w:rsid w:val="00F21263"/>
    <w:rsid w:val="00F27732"/>
    <w:rsid w:val="00F32EEB"/>
    <w:rsid w:val="00F36783"/>
    <w:rsid w:val="00F606EE"/>
    <w:rsid w:val="00F73901"/>
    <w:rsid w:val="00F76BEA"/>
    <w:rsid w:val="00F8294C"/>
    <w:rsid w:val="00F847E6"/>
    <w:rsid w:val="00F95F38"/>
    <w:rsid w:val="00FA184D"/>
    <w:rsid w:val="00FA4E9D"/>
    <w:rsid w:val="00FA544A"/>
    <w:rsid w:val="00FB0237"/>
    <w:rsid w:val="00FC1268"/>
    <w:rsid w:val="00FD46EF"/>
    <w:rsid w:val="00FE20D9"/>
    <w:rsid w:val="00FE47DC"/>
  </w:rsids>
  <m:mathPr>
    <m:mathFont m:val="Cambria Math"/>
    <m:brkBin m:val="before"/>
    <m:brkBinSub m:val="--"/>
    <m:smallFrac/>
    <m:dispDef/>
    <m:lMargin m:val="0"/>
    <m:rMargin m:val="0"/>
    <m:defJc m:val="centerGroup"/>
    <m:wrapRight/>
    <m:intLim m:val="subSup"/>
    <m:naryLim m:val="subSup"/>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nl-BE" w:eastAsia="nl-BE" w:bidi="nl-BE"/>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9D8"/>
    <w:pPr>
      <w:autoSpaceDE w:val="0"/>
      <w:autoSpaceDN w:val="0"/>
      <w:adjustRightInd w:val="0"/>
    </w:pPr>
    <w:rPr>
      <w:rFonts w:ascii="ArialNarrow" w:hAnsi="ArialNarrow" w:cs="ArialNarrow"/>
      <w:sz w:val="20"/>
      <w:szCs w:val="20"/>
    </w:rPr>
  </w:style>
  <w:style w:type="paragraph" w:styleId="Titre1">
    <w:name w:val="heading 1"/>
    <w:basedOn w:val="Normal"/>
    <w:next w:val="Normal"/>
    <w:link w:val="Titre1Car"/>
    <w:qFormat/>
    <w:rsid w:val="000564DB"/>
    <w:pPr>
      <w:keepNext/>
      <w:outlineLvl w:val="0"/>
    </w:pPr>
  </w:style>
  <w:style w:type="paragraph" w:styleId="Titre2">
    <w:name w:val="heading 2"/>
    <w:basedOn w:val="Normal"/>
    <w:next w:val="Normal"/>
    <w:link w:val="Titre2Car"/>
    <w:uiPriority w:val="9"/>
    <w:semiHidden/>
    <w:unhideWhenUsed/>
    <w:qFormat/>
    <w:rsid w:val="00B26DF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qFormat/>
    <w:rsid w:val="000564DB"/>
    <w:pPr>
      <w:keepNext/>
      <w:outlineLvl w:val="2"/>
    </w:pPr>
    <w:rPr>
      <w:b/>
      <w:sz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564DB"/>
    <w:rPr>
      <w:rFonts w:ascii="Times New Roman" w:eastAsia="Times New Roman" w:hAnsi="Times New Roman" w:cs="Times New Roman"/>
      <w:szCs w:val="20"/>
      <w:lang w:eastAsia="nl-BE"/>
    </w:rPr>
  </w:style>
  <w:style w:type="character" w:customStyle="1" w:styleId="Titre3Car">
    <w:name w:val="Titre 3 Car"/>
    <w:basedOn w:val="Policepardfaut"/>
    <w:link w:val="Titre3"/>
    <w:rsid w:val="000564DB"/>
    <w:rPr>
      <w:rFonts w:ascii="Times New Roman" w:eastAsia="Times New Roman" w:hAnsi="Times New Roman" w:cs="Times New Roman"/>
      <w:b/>
      <w:sz w:val="36"/>
      <w:lang w:eastAsia="nl-BE"/>
    </w:rPr>
  </w:style>
  <w:style w:type="paragraph" w:styleId="En-tte">
    <w:name w:val="header"/>
    <w:basedOn w:val="Normal"/>
    <w:link w:val="En-tteCar"/>
    <w:uiPriority w:val="99"/>
    <w:rsid w:val="000564DB"/>
    <w:pPr>
      <w:tabs>
        <w:tab w:val="center" w:pos="4536"/>
        <w:tab w:val="right" w:pos="9072"/>
      </w:tabs>
    </w:pPr>
  </w:style>
  <w:style w:type="character" w:customStyle="1" w:styleId="En-tteCar">
    <w:name w:val="En-tête Car"/>
    <w:basedOn w:val="Policepardfaut"/>
    <w:link w:val="En-tte"/>
    <w:uiPriority w:val="99"/>
    <w:rsid w:val="000564DB"/>
    <w:rPr>
      <w:rFonts w:ascii="Times New Roman" w:eastAsia="Times New Roman" w:hAnsi="Times New Roman" w:cs="Times New Roman"/>
      <w:sz w:val="20"/>
      <w:szCs w:val="20"/>
      <w:lang w:eastAsia="nl-BE"/>
    </w:rPr>
  </w:style>
  <w:style w:type="paragraph" w:styleId="Pieddepage">
    <w:name w:val="footer"/>
    <w:basedOn w:val="Normal"/>
    <w:link w:val="PieddepageCar"/>
    <w:rsid w:val="000564DB"/>
    <w:pPr>
      <w:tabs>
        <w:tab w:val="center" w:pos="4536"/>
        <w:tab w:val="right" w:pos="9072"/>
      </w:tabs>
    </w:pPr>
  </w:style>
  <w:style w:type="character" w:customStyle="1" w:styleId="PieddepageCar">
    <w:name w:val="Pied de page Car"/>
    <w:basedOn w:val="Policepardfaut"/>
    <w:link w:val="Pieddepage"/>
    <w:rsid w:val="000564DB"/>
    <w:rPr>
      <w:rFonts w:ascii="Times New Roman" w:eastAsia="Times New Roman" w:hAnsi="Times New Roman" w:cs="Times New Roman"/>
      <w:lang w:eastAsia="nl-BE"/>
    </w:rPr>
  </w:style>
  <w:style w:type="paragraph" w:styleId="Textedebulles">
    <w:name w:val="Balloon Text"/>
    <w:basedOn w:val="Normal"/>
    <w:link w:val="TextedebullesCar"/>
    <w:uiPriority w:val="99"/>
    <w:semiHidden/>
    <w:unhideWhenUsed/>
    <w:rsid w:val="00F16D3B"/>
    <w:rPr>
      <w:rFonts w:ascii="Tahoma" w:hAnsi="Tahoma" w:cs="Tahoma"/>
      <w:sz w:val="16"/>
      <w:szCs w:val="16"/>
    </w:rPr>
  </w:style>
  <w:style w:type="character" w:customStyle="1" w:styleId="TextedebullesCar">
    <w:name w:val="Texte de bulles Car"/>
    <w:basedOn w:val="Policepardfaut"/>
    <w:link w:val="Textedebulles"/>
    <w:uiPriority w:val="99"/>
    <w:semiHidden/>
    <w:rsid w:val="00F16D3B"/>
    <w:rPr>
      <w:rFonts w:ascii="Tahoma" w:eastAsia="Times New Roman" w:hAnsi="Tahoma" w:cs="Tahoma"/>
      <w:sz w:val="16"/>
      <w:szCs w:val="16"/>
      <w:lang w:eastAsia="nl-BE"/>
    </w:rPr>
  </w:style>
  <w:style w:type="paragraph" w:styleId="Paragraphedeliste">
    <w:name w:val="List Paragraph"/>
    <w:basedOn w:val="Normal"/>
    <w:uiPriority w:val="34"/>
    <w:qFormat/>
    <w:rsid w:val="003729FF"/>
    <w:pPr>
      <w:ind w:left="720"/>
      <w:contextualSpacing/>
    </w:pPr>
  </w:style>
  <w:style w:type="character" w:styleId="Lienhypertexte">
    <w:name w:val="Hyperlink"/>
    <w:basedOn w:val="Policepardfaut"/>
    <w:uiPriority w:val="99"/>
    <w:unhideWhenUsed/>
    <w:rsid w:val="00285A6C"/>
    <w:rPr>
      <w:color w:val="0000FF" w:themeColor="hyperlink"/>
      <w:u w:val="single"/>
    </w:rPr>
  </w:style>
  <w:style w:type="paragraph" w:styleId="Corpsdetexte">
    <w:name w:val="Body Text"/>
    <w:basedOn w:val="Normal"/>
    <w:link w:val="CorpsdetexteCar"/>
    <w:semiHidden/>
    <w:rsid w:val="007E31C5"/>
    <w:pPr>
      <w:autoSpaceDE/>
      <w:autoSpaceDN/>
      <w:adjustRightInd/>
    </w:pPr>
    <w:rPr>
      <w:rFonts w:ascii="Arial" w:eastAsia="Times New Roman" w:hAnsi="Arial" w:cs="Times New Roman"/>
      <w:sz w:val="22"/>
    </w:rPr>
  </w:style>
  <w:style w:type="character" w:customStyle="1" w:styleId="CorpsdetexteCar">
    <w:name w:val="Corps de texte Car"/>
    <w:basedOn w:val="Policepardfaut"/>
    <w:link w:val="Corpsdetexte"/>
    <w:semiHidden/>
    <w:rsid w:val="007E31C5"/>
    <w:rPr>
      <w:rFonts w:ascii="Arial" w:eastAsia="Times New Roman" w:hAnsi="Arial" w:cs="Times New Roman"/>
      <w:sz w:val="22"/>
      <w:szCs w:val="20"/>
      <w:lang w:eastAsia="nl-BE"/>
    </w:rPr>
  </w:style>
  <w:style w:type="paragraph" w:styleId="NormalWeb">
    <w:name w:val="Normal (Web)"/>
    <w:basedOn w:val="Normal"/>
    <w:uiPriority w:val="99"/>
    <w:semiHidden/>
    <w:unhideWhenUsed/>
    <w:rsid w:val="00DD64C8"/>
    <w:pPr>
      <w:autoSpaceDE/>
      <w:autoSpaceDN/>
      <w:adjustRightInd/>
      <w:spacing w:before="100" w:beforeAutospacing="1" w:after="100" w:afterAutospacing="1"/>
    </w:pPr>
    <w:rPr>
      <w:rFonts w:ascii="Times" w:eastAsia="Times New Roman" w:hAnsi="Times" w:cs="Times New Roman"/>
    </w:rPr>
  </w:style>
  <w:style w:type="paragraph" w:styleId="Sansinterligne">
    <w:name w:val="No Spacing"/>
    <w:link w:val="SansinterligneCar"/>
    <w:uiPriority w:val="1"/>
    <w:qFormat/>
    <w:rsid w:val="00EC2F28"/>
    <w:rPr>
      <w:rFonts w:ascii="Calibri" w:eastAsia="Times New Roman" w:hAnsi="Calibri" w:cs="Times New Roman"/>
      <w:sz w:val="22"/>
      <w:szCs w:val="22"/>
    </w:rPr>
  </w:style>
  <w:style w:type="character" w:customStyle="1" w:styleId="SansinterligneCar">
    <w:name w:val="Sans interligne Car"/>
    <w:link w:val="Sansinterligne"/>
    <w:uiPriority w:val="1"/>
    <w:rsid w:val="00EC2F28"/>
    <w:rPr>
      <w:rFonts w:ascii="Calibri" w:eastAsia="Times New Roman" w:hAnsi="Calibri" w:cs="Times New Roman"/>
      <w:sz w:val="22"/>
      <w:szCs w:val="22"/>
      <w:lang w:val="nl-BE" w:eastAsia="nl-BE"/>
    </w:rPr>
  </w:style>
  <w:style w:type="character" w:customStyle="1" w:styleId="Titre2Car">
    <w:name w:val="Titre 2 Car"/>
    <w:basedOn w:val="Policepardfaut"/>
    <w:link w:val="Titre2"/>
    <w:uiPriority w:val="9"/>
    <w:semiHidden/>
    <w:rsid w:val="00B26DFF"/>
    <w:rPr>
      <w:rFonts w:asciiTheme="majorHAnsi" w:eastAsiaTheme="majorEastAsia" w:hAnsiTheme="majorHAnsi" w:cstheme="majorBidi"/>
      <w:b/>
      <w:bCs/>
      <w:color w:val="4F81BD" w:themeColor="accent1"/>
      <w:sz w:val="26"/>
      <w:szCs w:val="26"/>
      <w:lang w:val="nl-BE"/>
    </w:rPr>
  </w:style>
  <w:style w:type="paragraph" w:customStyle="1" w:styleId="Grillemoyenne1-Accent21">
    <w:name w:val="Grille moyenne 1 - Accent 21"/>
    <w:basedOn w:val="Normal"/>
    <w:uiPriority w:val="99"/>
    <w:qFormat/>
    <w:rsid w:val="00B26DFF"/>
    <w:pPr>
      <w:autoSpaceDE/>
      <w:autoSpaceDN/>
      <w:adjustRightInd/>
      <w:ind w:left="720"/>
    </w:pPr>
    <w:rPr>
      <w:rFonts w:ascii="Times New Roman" w:eastAsia="Times New Roman" w:hAnsi="Times New Roman" w:cs="Times New Roman"/>
      <w:sz w:val="24"/>
      <w:szCs w:val="24"/>
    </w:rPr>
  </w:style>
  <w:style w:type="paragraph" w:customStyle="1" w:styleId="Formatlibre">
    <w:name w:val="Format libre"/>
    <w:rsid w:val="00B26DFF"/>
    <w:rPr>
      <w:rFonts w:ascii="Helvetica" w:eastAsia="ヒラギノ角ゴ Pro W3" w:hAnsi="Helvetica" w:cs="Times New Roman"/>
      <w:color w:val="000000"/>
      <w:szCs w:val="20"/>
    </w:rPr>
  </w:style>
  <w:style w:type="paragraph" w:customStyle="1" w:styleId="Corps">
    <w:name w:val="Corps"/>
    <w:rsid w:val="00307D8E"/>
    <w:rPr>
      <w:rFonts w:ascii="Helvetica" w:eastAsia="ヒラギノ角ゴ Pro W3" w:hAnsi="Helvetica" w:cs="Times New Roman"/>
      <w:color w:val="000000"/>
      <w:szCs w:val="20"/>
    </w:rPr>
  </w:style>
  <w:style w:type="paragraph" w:styleId="Notedebasdepage">
    <w:name w:val="footnote text"/>
    <w:basedOn w:val="Normal"/>
    <w:link w:val="NotedebasdepageCar"/>
    <w:uiPriority w:val="99"/>
    <w:semiHidden/>
    <w:unhideWhenUsed/>
    <w:rsid w:val="00A33D53"/>
    <w:pPr>
      <w:autoSpaceDE/>
      <w:autoSpaceDN/>
      <w:adjustRightInd/>
    </w:pPr>
    <w:rPr>
      <w:rFonts w:asciiTheme="minorHAnsi" w:hAnsiTheme="minorHAnsi" w:cstheme="minorBidi"/>
    </w:rPr>
  </w:style>
  <w:style w:type="character" w:customStyle="1" w:styleId="NotedebasdepageCar">
    <w:name w:val="Note de bas de page Car"/>
    <w:basedOn w:val="Policepardfaut"/>
    <w:link w:val="Notedebasdepage"/>
    <w:uiPriority w:val="99"/>
    <w:semiHidden/>
    <w:rsid w:val="00A33D53"/>
    <w:rPr>
      <w:sz w:val="20"/>
      <w:szCs w:val="20"/>
      <w:lang w:val="nl-BE"/>
    </w:rPr>
  </w:style>
  <w:style w:type="character" w:styleId="Appelnotedebasdep">
    <w:name w:val="footnote reference"/>
    <w:basedOn w:val="Policepardfaut"/>
    <w:uiPriority w:val="99"/>
    <w:semiHidden/>
    <w:unhideWhenUsed/>
    <w:rsid w:val="00A33D53"/>
    <w:rPr>
      <w:vertAlign w:val="superscript"/>
    </w:rPr>
  </w:style>
  <w:style w:type="character" w:styleId="Marquedecommentaire">
    <w:name w:val="annotation reference"/>
    <w:basedOn w:val="Policepardfaut"/>
    <w:uiPriority w:val="99"/>
    <w:semiHidden/>
    <w:unhideWhenUsed/>
    <w:rsid w:val="00A33D53"/>
    <w:rPr>
      <w:sz w:val="16"/>
      <w:szCs w:val="16"/>
    </w:rPr>
  </w:style>
  <w:style w:type="paragraph" w:styleId="Commentaire">
    <w:name w:val="annotation text"/>
    <w:basedOn w:val="Normal"/>
    <w:link w:val="CommentaireCar"/>
    <w:uiPriority w:val="99"/>
    <w:semiHidden/>
    <w:unhideWhenUsed/>
    <w:rsid w:val="00A33D53"/>
    <w:pPr>
      <w:autoSpaceDE/>
      <w:autoSpaceDN/>
      <w:adjustRightInd/>
      <w:spacing w:after="160"/>
    </w:pPr>
    <w:rPr>
      <w:rFonts w:asciiTheme="minorHAnsi" w:hAnsiTheme="minorHAnsi" w:cstheme="minorBidi"/>
    </w:rPr>
  </w:style>
  <w:style w:type="character" w:customStyle="1" w:styleId="CommentaireCar">
    <w:name w:val="Commentaire Car"/>
    <w:basedOn w:val="Policepardfaut"/>
    <w:link w:val="Commentaire"/>
    <w:uiPriority w:val="99"/>
    <w:semiHidden/>
    <w:rsid w:val="00A33D53"/>
    <w:rPr>
      <w:sz w:val="20"/>
      <w:szCs w:val="20"/>
      <w:lang w:val="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512784">
      <w:bodyDiv w:val="1"/>
      <w:marLeft w:val="0"/>
      <w:marRight w:val="0"/>
      <w:marTop w:val="0"/>
      <w:marBottom w:val="0"/>
      <w:divBdr>
        <w:top w:val="none" w:sz="0" w:space="0" w:color="auto"/>
        <w:left w:val="none" w:sz="0" w:space="0" w:color="auto"/>
        <w:bottom w:val="none" w:sz="0" w:space="0" w:color="auto"/>
        <w:right w:val="none" w:sz="0" w:space="0" w:color="auto"/>
      </w:divBdr>
    </w:div>
    <w:div w:id="102313631">
      <w:bodyDiv w:val="1"/>
      <w:marLeft w:val="0"/>
      <w:marRight w:val="0"/>
      <w:marTop w:val="0"/>
      <w:marBottom w:val="0"/>
      <w:divBdr>
        <w:top w:val="none" w:sz="0" w:space="0" w:color="auto"/>
        <w:left w:val="none" w:sz="0" w:space="0" w:color="auto"/>
        <w:bottom w:val="none" w:sz="0" w:space="0" w:color="auto"/>
        <w:right w:val="none" w:sz="0" w:space="0" w:color="auto"/>
      </w:divBdr>
    </w:div>
    <w:div w:id="127362636">
      <w:bodyDiv w:val="1"/>
      <w:marLeft w:val="0"/>
      <w:marRight w:val="0"/>
      <w:marTop w:val="0"/>
      <w:marBottom w:val="0"/>
      <w:divBdr>
        <w:top w:val="none" w:sz="0" w:space="0" w:color="auto"/>
        <w:left w:val="none" w:sz="0" w:space="0" w:color="auto"/>
        <w:bottom w:val="none" w:sz="0" w:space="0" w:color="auto"/>
        <w:right w:val="none" w:sz="0" w:space="0" w:color="auto"/>
      </w:divBdr>
    </w:div>
    <w:div w:id="363486837">
      <w:bodyDiv w:val="1"/>
      <w:marLeft w:val="0"/>
      <w:marRight w:val="0"/>
      <w:marTop w:val="0"/>
      <w:marBottom w:val="0"/>
      <w:divBdr>
        <w:top w:val="none" w:sz="0" w:space="0" w:color="auto"/>
        <w:left w:val="none" w:sz="0" w:space="0" w:color="auto"/>
        <w:bottom w:val="none" w:sz="0" w:space="0" w:color="auto"/>
        <w:right w:val="none" w:sz="0" w:space="0" w:color="auto"/>
      </w:divBdr>
    </w:div>
    <w:div w:id="381441302">
      <w:bodyDiv w:val="1"/>
      <w:marLeft w:val="0"/>
      <w:marRight w:val="0"/>
      <w:marTop w:val="0"/>
      <w:marBottom w:val="0"/>
      <w:divBdr>
        <w:top w:val="none" w:sz="0" w:space="0" w:color="auto"/>
        <w:left w:val="none" w:sz="0" w:space="0" w:color="auto"/>
        <w:bottom w:val="none" w:sz="0" w:space="0" w:color="auto"/>
        <w:right w:val="none" w:sz="0" w:space="0" w:color="auto"/>
      </w:divBdr>
    </w:div>
    <w:div w:id="404379733">
      <w:bodyDiv w:val="1"/>
      <w:marLeft w:val="0"/>
      <w:marRight w:val="0"/>
      <w:marTop w:val="0"/>
      <w:marBottom w:val="0"/>
      <w:divBdr>
        <w:top w:val="none" w:sz="0" w:space="0" w:color="auto"/>
        <w:left w:val="none" w:sz="0" w:space="0" w:color="auto"/>
        <w:bottom w:val="none" w:sz="0" w:space="0" w:color="auto"/>
        <w:right w:val="none" w:sz="0" w:space="0" w:color="auto"/>
      </w:divBdr>
    </w:div>
    <w:div w:id="529490437">
      <w:bodyDiv w:val="1"/>
      <w:marLeft w:val="0"/>
      <w:marRight w:val="0"/>
      <w:marTop w:val="0"/>
      <w:marBottom w:val="0"/>
      <w:divBdr>
        <w:top w:val="none" w:sz="0" w:space="0" w:color="auto"/>
        <w:left w:val="none" w:sz="0" w:space="0" w:color="auto"/>
        <w:bottom w:val="none" w:sz="0" w:space="0" w:color="auto"/>
        <w:right w:val="none" w:sz="0" w:space="0" w:color="auto"/>
      </w:divBdr>
    </w:div>
    <w:div w:id="604263492">
      <w:bodyDiv w:val="1"/>
      <w:marLeft w:val="0"/>
      <w:marRight w:val="0"/>
      <w:marTop w:val="0"/>
      <w:marBottom w:val="0"/>
      <w:divBdr>
        <w:top w:val="none" w:sz="0" w:space="0" w:color="auto"/>
        <w:left w:val="none" w:sz="0" w:space="0" w:color="auto"/>
        <w:bottom w:val="none" w:sz="0" w:space="0" w:color="auto"/>
        <w:right w:val="none" w:sz="0" w:space="0" w:color="auto"/>
      </w:divBdr>
    </w:div>
    <w:div w:id="649945108">
      <w:bodyDiv w:val="1"/>
      <w:marLeft w:val="0"/>
      <w:marRight w:val="0"/>
      <w:marTop w:val="0"/>
      <w:marBottom w:val="0"/>
      <w:divBdr>
        <w:top w:val="none" w:sz="0" w:space="0" w:color="auto"/>
        <w:left w:val="none" w:sz="0" w:space="0" w:color="auto"/>
        <w:bottom w:val="none" w:sz="0" w:space="0" w:color="auto"/>
        <w:right w:val="none" w:sz="0" w:space="0" w:color="auto"/>
      </w:divBdr>
    </w:div>
    <w:div w:id="701050823">
      <w:bodyDiv w:val="1"/>
      <w:marLeft w:val="0"/>
      <w:marRight w:val="0"/>
      <w:marTop w:val="0"/>
      <w:marBottom w:val="0"/>
      <w:divBdr>
        <w:top w:val="none" w:sz="0" w:space="0" w:color="auto"/>
        <w:left w:val="none" w:sz="0" w:space="0" w:color="auto"/>
        <w:bottom w:val="none" w:sz="0" w:space="0" w:color="auto"/>
        <w:right w:val="none" w:sz="0" w:space="0" w:color="auto"/>
      </w:divBdr>
    </w:div>
    <w:div w:id="824512010">
      <w:bodyDiv w:val="1"/>
      <w:marLeft w:val="0"/>
      <w:marRight w:val="0"/>
      <w:marTop w:val="0"/>
      <w:marBottom w:val="0"/>
      <w:divBdr>
        <w:top w:val="none" w:sz="0" w:space="0" w:color="auto"/>
        <w:left w:val="none" w:sz="0" w:space="0" w:color="auto"/>
        <w:bottom w:val="none" w:sz="0" w:space="0" w:color="auto"/>
        <w:right w:val="none" w:sz="0" w:space="0" w:color="auto"/>
      </w:divBdr>
    </w:div>
    <w:div w:id="929584875">
      <w:bodyDiv w:val="1"/>
      <w:marLeft w:val="0"/>
      <w:marRight w:val="0"/>
      <w:marTop w:val="0"/>
      <w:marBottom w:val="0"/>
      <w:divBdr>
        <w:top w:val="none" w:sz="0" w:space="0" w:color="auto"/>
        <w:left w:val="none" w:sz="0" w:space="0" w:color="auto"/>
        <w:bottom w:val="none" w:sz="0" w:space="0" w:color="auto"/>
        <w:right w:val="none" w:sz="0" w:space="0" w:color="auto"/>
      </w:divBdr>
      <w:divsChild>
        <w:div w:id="168831928">
          <w:marLeft w:val="1800"/>
          <w:marRight w:val="0"/>
          <w:marTop w:val="86"/>
          <w:marBottom w:val="0"/>
          <w:divBdr>
            <w:top w:val="none" w:sz="0" w:space="0" w:color="auto"/>
            <w:left w:val="none" w:sz="0" w:space="0" w:color="auto"/>
            <w:bottom w:val="none" w:sz="0" w:space="0" w:color="auto"/>
            <w:right w:val="none" w:sz="0" w:space="0" w:color="auto"/>
          </w:divBdr>
        </w:div>
        <w:div w:id="709955432">
          <w:marLeft w:val="1800"/>
          <w:marRight w:val="0"/>
          <w:marTop w:val="86"/>
          <w:marBottom w:val="0"/>
          <w:divBdr>
            <w:top w:val="none" w:sz="0" w:space="0" w:color="auto"/>
            <w:left w:val="none" w:sz="0" w:space="0" w:color="auto"/>
            <w:bottom w:val="none" w:sz="0" w:space="0" w:color="auto"/>
            <w:right w:val="none" w:sz="0" w:space="0" w:color="auto"/>
          </w:divBdr>
        </w:div>
        <w:div w:id="735930957">
          <w:marLeft w:val="1800"/>
          <w:marRight w:val="0"/>
          <w:marTop w:val="86"/>
          <w:marBottom w:val="0"/>
          <w:divBdr>
            <w:top w:val="none" w:sz="0" w:space="0" w:color="auto"/>
            <w:left w:val="none" w:sz="0" w:space="0" w:color="auto"/>
            <w:bottom w:val="none" w:sz="0" w:space="0" w:color="auto"/>
            <w:right w:val="none" w:sz="0" w:space="0" w:color="auto"/>
          </w:divBdr>
        </w:div>
        <w:div w:id="885720851">
          <w:marLeft w:val="1800"/>
          <w:marRight w:val="0"/>
          <w:marTop w:val="86"/>
          <w:marBottom w:val="0"/>
          <w:divBdr>
            <w:top w:val="none" w:sz="0" w:space="0" w:color="auto"/>
            <w:left w:val="none" w:sz="0" w:space="0" w:color="auto"/>
            <w:bottom w:val="none" w:sz="0" w:space="0" w:color="auto"/>
            <w:right w:val="none" w:sz="0" w:space="0" w:color="auto"/>
          </w:divBdr>
        </w:div>
        <w:div w:id="1949703611">
          <w:marLeft w:val="1800"/>
          <w:marRight w:val="0"/>
          <w:marTop w:val="86"/>
          <w:marBottom w:val="0"/>
          <w:divBdr>
            <w:top w:val="none" w:sz="0" w:space="0" w:color="auto"/>
            <w:left w:val="none" w:sz="0" w:space="0" w:color="auto"/>
            <w:bottom w:val="none" w:sz="0" w:space="0" w:color="auto"/>
            <w:right w:val="none" w:sz="0" w:space="0" w:color="auto"/>
          </w:divBdr>
        </w:div>
        <w:div w:id="2074422549">
          <w:marLeft w:val="1800"/>
          <w:marRight w:val="0"/>
          <w:marTop w:val="86"/>
          <w:marBottom w:val="0"/>
          <w:divBdr>
            <w:top w:val="none" w:sz="0" w:space="0" w:color="auto"/>
            <w:left w:val="none" w:sz="0" w:space="0" w:color="auto"/>
            <w:bottom w:val="none" w:sz="0" w:space="0" w:color="auto"/>
            <w:right w:val="none" w:sz="0" w:space="0" w:color="auto"/>
          </w:divBdr>
        </w:div>
      </w:divsChild>
    </w:div>
    <w:div w:id="1118329015">
      <w:bodyDiv w:val="1"/>
      <w:marLeft w:val="0"/>
      <w:marRight w:val="0"/>
      <w:marTop w:val="0"/>
      <w:marBottom w:val="0"/>
      <w:divBdr>
        <w:top w:val="none" w:sz="0" w:space="0" w:color="auto"/>
        <w:left w:val="none" w:sz="0" w:space="0" w:color="auto"/>
        <w:bottom w:val="none" w:sz="0" w:space="0" w:color="auto"/>
        <w:right w:val="none" w:sz="0" w:space="0" w:color="auto"/>
      </w:divBdr>
    </w:div>
    <w:div w:id="1306665328">
      <w:bodyDiv w:val="1"/>
      <w:marLeft w:val="0"/>
      <w:marRight w:val="0"/>
      <w:marTop w:val="0"/>
      <w:marBottom w:val="0"/>
      <w:divBdr>
        <w:top w:val="none" w:sz="0" w:space="0" w:color="auto"/>
        <w:left w:val="none" w:sz="0" w:space="0" w:color="auto"/>
        <w:bottom w:val="none" w:sz="0" w:space="0" w:color="auto"/>
        <w:right w:val="none" w:sz="0" w:space="0" w:color="auto"/>
      </w:divBdr>
    </w:div>
    <w:div w:id="1500073467">
      <w:bodyDiv w:val="1"/>
      <w:marLeft w:val="0"/>
      <w:marRight w:val="0"/>
      <w:marTop w:val="0"/>
      <w:marBottom w:val="0"/>
      <w:divBdr>
        <w:top w:val="none" w:sz="0" w:space="0" w:color="auto"/>
        <w:left w:val="none" w:sz="0" w:space="0" w:color="auto"/>
        <w:bottom w:val="none" w:sz="0" w:space="0" w:color="auto"/>
        <w:right w:val="none" w:sz="0" w:space="0" w:color="auto"/>
      </w:divBdr>
    </w:div>
    <w:div w:id="1518231127">
      <w:bodyDiv w:val="1"/>
      <w:marLeft w:val="0"/>
      <w:marRight w:val="0"/>
      <w:marTop w:val="0"/>
      <w:marBottom w:val="0"/>
      <w:divBdr>
        <w:top w:val="none" w:sz="0" w:space="0" w:color="auto"/>
        <w:left w:val="none" w:sz="0" w:space="0" w:color="auto"/>
        <w:bottom w:val="none" w:sz="0" w:space="0" w:color="auto"/>
        <w:right w:val="none" w:sz="0" w:space="0" w:color="auto"/>
      </w:divBdr>
    </w:div>
    <w:div w:id="1685130286">
      <w:bodyDiv w:val="1"/>
      <w:marLeft w:val="0"/>
      <w:marRight w:val="0"/>
      <w:marTop w:val="0"/>
      <w:marBottom w:val="0"/>
      <w:divBdr>
        <w:top w:val="none" w:sz="0" w:space="0" w:color="auto"/>
        <w:left w:val="none" w:sz="0" w:space="0" w:color="auto"/>
        <w:bottom w:val="none" w:sz="0" w:space="0" w:color="auto"/>
        <w:right w:val="none" w:sz="0" w:space="0" w:color="auto"/>
      </w:divBdr>
    </w:div>
    <w:div w:id="1733428877">
      <w:bodyDiv w:val="1"/>
      <w:marLeft w:val="0"/>
      <w:marRight w:val="0"/>
      <w:marTop w:val="0"/>
      <w:marBottom w:val="0"/>
      <w:divBdr>
        <w:top w:val="none" w:sz="0" w:space="0" w:color="auto"/>
        <w:left w:val="none" w:sz="0" w:space="0" w:color="auto"/>
        <w:bottom w:val="none" w:sz="0" w:space="0" w:color="auto"/>
        <w:right w:val="none" w:sz="0" w:space="0" w:color="auto"/>
      </w:divBdr>
    </w:div>
    <w:div w:id="1875262671">
      <w:bodyDiv w:val="1"/>
      <w:marLeft w:val="0"/>
      <w:marRight w:val="0"/>
      <w:marTop w:val="0"/>
      <w:marBottom w:val="0"/>
      <w:divBdr>
        <w:top w:val="none" w:sz="0" w:space="0" w:color="auto"/>
        <w:left w:val="none" w:sz="0" w:space="0" w:color="auto"/>
        <w:bottom w:val="none" w:sz="0" w:space="0" w:color="auto"/>
        <w:right w:val="none" w:sz="0" w:space="0" w:color="auto"/>
      </w:divBdr>
      <w:divsChild>
        <w:div w:id="158691196">
          <w:marLeft w:val="1800"/>
          <w:marRight w:val="0"/>
          <w:marTop w:val="115"/>
          <w:marBottom w:val="0"/>
          <w:divBdr>
            <w:top w:val="none" w:sz="0" w:space="0" w:color="auto"/>
            <w:left w:val="none" w:sz="0" w:space="0" w:color="auto"/>
            <w:bottom w:val="none" w:sz="0" w:space="0" w:color="auto"/>
            <w:right w:val="none" w:sz="0" w:space="0" w:color="auto"/>
          </w:divBdr>
        </w:div>
        <w:div w:id="885486586">
          <w:marLeft w:val="1800"/>
          <w:marRight w:val="0"/>
          <w:marTop w:val="115"/>
          <w:marBottom w:val="0"/>
          <w:divBdr>
            <w:top w:val="none" w:sz="0" w:space="0" w:color="auto"/>
            <w:left w:val="none" w:sz="0" w:space="0" w:color="auto"/>
            <w:bottom w:val="none" w:sz="0" w:space="0" w:color="auto"/>
            <w:right w:val="none" w:sz="0" w:space="0" w:color="auto"/>
          </w:divBdr>
        </w:div>
        <w:div w:id="1032918200">
          <w:marLeft w:val="1800"/>
          <w:marRight w:val="0"/>
          <w:marTop w:val="115"/>
          <w:marBottom w:val="0"/>
          <w:divBdr>
            <w:top w:val="none" w:sz="0" w:space="0" w:color="auto"/>
            <w:left w:val="none" w:sz="0" w:space="0" w:color="auto"/>
            <w:bottom w:val="none" w:sz="0" w:space="0" w:color="auto"/>
            <w:right w:val="none" w:sz="0" w:space="0" w:color="auto"/>
          </w:divBdr>
        </w:div>
      </w:divsChild>
    </w:div>
    <w:div w:id="1898777640">
      <w:bodyDiv w:val="1"/>
      <w:marLeft w:val="0"/>
      <w:marRight w:val="0"/>
      <w:marTop w:val="0"/>
      <w:marBottom w:val="0"/>
      <w:divBdr>
        <w:top w:val="none" w:sz="0" w:space="0" w:color="auto"/>
        <w:left w:val="none" w:sz="0" w:space="0" w:color="auto"/>
        <w:bottom w:val="none" w:sz="0" w:space="0" w:color="auto"/>
        <w:right w:val="none" w:sz="0" w:space="0" w:color="auto"/>
      </w:divBdr>
      <w:divsChild>
        <w:div w:id="164977828">
          <w:marLeft w:val="806"/>
          <w:marRight w:val="0"/>
          <w:marTop w:val="144"/>
          <w:marBottom w:val="0"/>
          <w:divBdr>
            <w:top w:val="none" w:sz="0" w:space="0" w:color="auto"/>
            <w:left w:val="none" w:sz="0" w:space="0" w:color="auto"/>
            <w:bottom w:val="none" w:sz="0" w:space="0" w:color="auto"/>
            <w:right w:val="none" w:sz="0" w:space="0" w:color="auto"/>
          </w:divBdr>
        </w:div>
        <w:div w:id="476917561">
          <w:marLeft w:val="806"/>
          <w:marRight w:val="0"/>
          <w:marTop w:val="144"/>
          <w:marBottom w:val="0"/>
          <w:divBdr>
            <w:top w:val="none" w:sz="0" w:space="0" w:color="auto"/>
            <w:left w:val="none" w:sz="0" w:space="0" w:color="auto"/>
            <w:bottom w:val="none" w:sz="0" w:space="0" w:color="auto"/>
            <w:right w:val="none" w:sz="0" w:space="0" w:color="auto"/>
          </w:divBdr>
        </w:div>
        <w:div w:id="1376000975">
          <w:marLeft w:val="806"/>
          <w:marRight w:val="0"/>
          <w:marTop w:val="144"/>
          <w:marBottom w:val="0"/>
          <w:divBdr>
            <w:top w:val="none" w:sz="0" w:space="0" w:color="auto"/>
            <w:left w:val="none" w:sz="0" w:space="0" w:color="auto"/>
            <w:bottom w:val="none" w:sz="0" w:space="0" w:color="auto"/>
            <w:right w:val="none" w:sz="0" w:space="0" w:color="auto"/>
          </w:divBdr>
        </w:div>
        <w:div w:id="2072532882">
          <w:marLeft w:val="806"/>
          <w:marRight w:val="0"/>
          <w:marTop w:val="144"/>
          <w:marBottom w:val="0"/>
          <w:divBdr>
            <w:top w:val="none" w:sz="0" w:space="0" w:color="auto"/>
            <w:left w:val="none" w:sz="0" w:space="0" w:color="auto"/>
            <w:bottom w:val="none" w:sz="0" w:space="0" w:color="auto"/>
            <w:right w:val="none" w:sz="0" w:space="0" w:color="auto"/>
          </w:divBdr>
        </w:div>
      </w:divsChild>
    </w:div>
    <w:div w:id="1937130436">
      <w:bodyDiv w:val="1"/>
      <w:marLeft w:val="0"/>
      <w:marRight w:val="0"/>
      <w:marTop w:val="0"/>
      <w:marBottom w:val="0"/>
      <w:divBdr>
        <w:top w:val="none" w:sz="0" w:space="0" w:color="auto"/>
        <w:left w:val="none" w:sz="0" w:space="0" w:color="auto"/>
        <w:bottom w:val="none" w:sz="0" w:space="0" w:color="auto"/>
        <w:right w:val="none" w:sz="0" w:space="0" w:color="auto"/>
      </w:divBdr>
    </w:div>
    <w:div w:id="2029289011">
      <w:bodyDiv w:val="1"/>
      <w:marLeft w:val="0"/>
      <w:marRight w:val="0"/>
      <w:marTop w:val="0"/>
      <w:marBottom w:val="0"/>
      <w:divBdr>
        <w:top w:val="none" w:sz="0" w:space="0" w:color="auto"/>
        <w:left w:val="none" w:sz="0" w:space="0" w:color="auto"/>
        <w:bottom w:val="none" w:sz="0" w:space="0" w:color="auto"/>
        <w:right w:val="none" w:sz="0" w:space="0" w:color="auto"/>
      </w:divBdr>
    </w:div>
    <w:div w:id="2119906237">
      <w:bodyDiv w:val="1"/>
      <w:marLeft w:val="0"/>
      <w:marRight w:val="0"/>
      <w:marTop w:val="0"/>
      <w:marBottom w:val="0"/>
      <w:divBdr>
        <w:top w:val="none" w:sz="0" w:space="0" w:color="auto"/>
        <w:left w:val="none" w:sz="0" w:space="0" w:color="auto"/>
        <w:bottom w:val="none" w:sz="0" w:space="0" w:color="auto"/>
        <w:right w:val="none" w:sz="0" w:space="0" w:color="auto"/>
      </w:divBdr>
      <w:divsChild>
        <w:div w:id="196478435">
          <w:marLeft w:val="1800"/>
          <w:marRight w:val="0"/>
          <w:marTop w:val="115"/>
          <w:marBottom w:val="0"/>
          <w:divBdr>
            <w:top w:val="none" w:sz="0" w:space="0" w:color="auto"/>
            <w:left w:val="none" w:sz="0" w:space="0" w:color="auto"/>
            <w:bottom w:val="none" w:sz="0" w:space="0" w:color="auto"/>
            <w:right w:val="none" w:sz="0" w:space="0" w:color="auto"/>
          </w:divBdr>
        </w:div>
        <w:div w:id="407311081">
          <w:marLeft w:val="1800"/>
          <w:marRight w:val="0"/>
          <w:marTop w:val="115"/>
          <w:marBottom w:val="0"/>
          <w:divBdr>
            <w:top w:val="none" w:sz="0" w:space="0" w:color="auto"/>
            <w:left w:val="none" w:sz="0" w:space="0" w:color="auto"/>
            <w:bottom w:val="none" w:sz="0" w:space="0" w:color="auto"/>
            <w:right w:val="none" w:sz="0" w:space="0" w:color="auto"/>
          </w:divBdr>
        </w:div>
      </w:divsChild>
    </w:div>
    <w:div w:id="2145543678">
      <w:bodyDiv w:val="1"/>
      <w:marLeft w:val="0"/>
      <w:marRight w:val="0"/>
      <w:marTop w:val="0"/>
      <w:marBottom w:val="0"/>
      <w:divBdr>
        <w:top w:val="none" w:sz="0" w:space="0" w:color="auto"/>
        <w:left w:val="none" w:sz="0" w:space="0" w:color="auto"/>
        <w:bottom w:val="none" w:sz="0" w:space="0" w:color="auto"/>
        <w:right w:val="none" w:sz="0" w:space="0" w:color="auto"/>
      </w:divBdr>
      <w:divsChild>
        <w:div w:id="15037798">
          <w:marLeft w:val="1800"/>
          <w:marRight w:val="0"/>
          <w:marTop w:val="115"/>
          <w:marBottom w:val="0"/>
          <w:divBdr>
            <w:top w:val="none" w:sz="0" w:space="0" w:color="auto"/>
            <w:left w:val="none" w:sz="0" w:space="0" w:color="auto"/>
            <w:bottom w:val="none" w:sz="0" w:space="0" w:color="auto"/>
            <w:right w:val="none" w:sz="0" w:space="0" w:color="auto"/>
          </w:divBdr>
        </w:div>
        <w:div w:id="391736074">
          <w:marLeft w:val="1800"/>
          <w:marRight w:val="0"/>
          <w:marTop w:val="115"/>
          <w:marBottom w:val="0"/>
          <w:divBdr>
            <w:top w:val="none" w:sz="0" w:space="0" w:color="auto"/>
            <w:left w:val="none" w:sz="0" w:space="0" w:color="auto"/>
            <w:bottom w:val="none" w:sz="0" w:space="0" w:color="auto"/>
            <w:right w:val="none" w:sz="0" w:space="0" w:color="auto"/>
          </w:divBdr>
        </w:div>
        <w:div w:id="663822716">
          <w:marLeft w:val="1800"/>
          <w:marRight w:val="0"/>
          <w:marTop w:val="115"/>
          <w:marBottom w:val="0"/>
          <w:divBdr>
            <w:top w:val="none" w:sz="0" w:space="0" w:color="auto"/>
            <w:left w:val="none" w:sz="0" w:space="0" w:color="auto"/>
            <w:bottom w:val="none" w:sz="0" w:space="0" w:color="auto"/>
            <w:right w:val="none" w:sz="0" w:space="0" w:color="auto"/>
          </w:divBdr>
        </w:div>
        <w:div w:id="1213611297">
          <w:marLeft w:val="1800"/>
          <w:marRight w:val="0"/>
          <w:marTop w:val="115"/>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sandrine.decreton@publilink.be"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CA468-C3CB-4CBF-91C0-EB9150EC5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872</Words>
  <Characters>4801</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maison</Company>
  <LinksUpToDate>false</LinksUpToDate>
  <CharactersWithSpaces>5662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Van steene</dc:creator>
  <cp:lastModifiedBy>decreton.s</cp:lastModifiedBy>
  <cp:revision>5</cp:revision>
  <cp:lastPrinted>2014-07-30T09:31:00Z</cp:lastPrinted>
  <dcterms:created xsi:type="dcterms:W3CDTF">2016-06-10T06:40:00Z</dcterms:created>
  <dcterms:modified xsi:type="dcterms:W3CDTF">2016-06-10T07:26:00Z</dcterms:modified>
</cp:coreProperties>
</file>